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A0" w:rsidRPr="00DE07B2" w:rsidRDefault="00C369A0" w:rsidP="00262081">
      <w:pPr>
        <w:pStyle w:val="Title"/>
        <w:spacing w:after="120" w:line="276" w:lineRule="auto"/>
        <w:jc w:val="center"/>
        <w:rPr>
          <w:rFonts w:asciiTheme="minorHAnsi" w:hAnsiTheme="minorHAnsi" w:cstheme="minorHAnsi"/>
          <w:sz w:val="24"/>
          <w:szCs w:val="22"/>
        </w:rPr>
      </w:pPr>
      <w:r w:rsidRPr="00DE07B2">
        <w:rPr>
          <w:rFonts w:asciiTheme="minorHAnsi" w:hAnsiTheme="minorHAnsi" w:cstheme="minorHAnsi"/>
          <w:sz w:val="24"/>
          <w:szCs w:val="22"/>
        </w:rPr>
        <w:t>Minutes</w:t>
      </w:r>
    </w:p>
    <w:p w:rsidR="00C369A0" w:rsidRPr="00DE07B2" w:rsidRDefault="00C369A0" w:rsidP="00262081">
      <w:pPr>
        <w:pStyle w:val="Title"/>
        <w:spacing w:after="120" w:line="276" w:lineRule="auto"/>
        <w:jc w:val="center"/>
        <w:rPr>
          <w:rFonts w:asciiTheme="minorHAnsi" w:hAnsiTheme="minorHAnsi" w:cstheme="minorHAnsi"/>
          <w:sz w:val="24"/>
          <w:szCs w:val="22"/>
        </w:rPr>
      </w:pPr>
      <w:r w:rsidRPr="00DE07B2">
        <w:rPr>
          <w:rFonts w:asciiTheme="minorHAnsi" w:hAnsiTheme="minorHAnsi" w:cstheme="minorHAnsi"/>
          <w:sz w:val="24"/>
          <w:szCs w:val="22"/>
        </w:rPr>
        <w:t>of</w:t>
      </w:r>
    </w:p>
    <w:p w:rsidR="00F05E92" w:rsidRPr="00DE07B2" w:rsidRDefault="00C369A0" w:rsidP="00262081">
      <w:pPr>
        <w:pStyle w:val="Title"/>
        <w:spacing w:after="120" w:line="276" w:lineRule="auto"/>
        <w:jc w:val="center"/>
        <w:rPr>
          <w:rFonts w:asciiTheme="minorHAnsi" w:hAnsiTheme="minorHAnsi" w:cstheme="minorHAnsi"/>
          <w:sz w:val="22"/>
          <w:szCs w:val="22"/>
        </w:rPr>
      </w:pPr>
      <w:r w:rsidRPr="00DE07B2">
        <w:rPr>
          <w:rFonts w:asciiTheme="minorHAnsi" w:hAnsiTheme="minorHAnsi" w:cstheme="minorHAnsi"/>
          <w:sz w:val="24"/>
          <w:szCs w:val="22"/>
        </w:rPr>
        <w:t xml:space="preserve">Policy and Advocacy Advisory Council Meeting: </w:t>
      </w:r>
      <w:r w:rsidR="00036A27" w:rsidRPr="00DE07B2">
        <w:rPr>
          <w:rFonts w:asciiTheme="minorHAnsi" w:hAnsiTheme="minorHAnsi" w:cstheme="minorHAnsi"/>
          <w:sz w:val="24"/>
          <w:szCs w:val="22"/>
        </w:rPr>
        <w:t>1</w:t>
      </w:r>
      <w:r w:rsidR="003923D1" w:rsidRPr="00DE07B2">
        <w:rPr>
          <w:rFonts w:asciiTheme="minorHAnsi" w:hAnsiTheme="minorHAnsi" w:cstheme="minorHAnsi"/>
          <w:sz w:val="24"/>
          <w:szCs w:val="22"/>
        </w:rPr>
        <w:t>8</w:t>
      </w:r>
    </w:p>
    <w:p w:rsidR="00C369A0" w:rsidRPr="00DE07B2" w:rsidRDefault="00C369A0" w:rsidP="00262081">
      <w:pPr>
        <w:spacing w:after="120"/>
        <w:jc w:val="both"/>
        <w:rPr>
          <w:rFonts w:cstheme="minorHAnsi"/>
        </w:rPr>
      </w:pPr>
      <w:r w:rsidRPr="00DE07B2">
        <w:rPr>
          <w:rFonts w:cstheme="minorHAnsi"/>
        </w:rPr>
        <w:t xml:space="preserve">The PAAC meeting </w:t>
      </w:r>
      <w:proofErr w:type="gramStart"/>
      <w:r w:rsidRPr="00DE07B2">
        <w:rPr>
          <w:rFonts w:cstheme="minorHAnsi"/>
        </w:rPr>
        <w:t>was held</w:t>
      </w:r>
      <w:proofErr w:type="gramEnd"/>
      <w:r w:rsidRPr="00DE07B2">
        <w:rPr>
          <w:rFonts w:cstheme="minorHAnsi"/>
        </w:rPr>
        <w:t xml:space="preserve"> at the </w:t>
      </w:r>
      <w:r w:rsidR="00036A27" w:rsidRPr="00DE07B2">
        <w:rPr>
          <w:rFonts w:cstheme="minorHAnsi"/>
        </w:rPr>
        <w:t xml:space="preserve">Ministry of </w:t>
      </w:r>
      <w:r w:rsidR="003923D1" w:rsidRPr="00DE07B2">
        <w:rPr>
          <w:rFonts w:cstheme="minorHAnsi"/>
        </w:rPr>
        <w:t xml:space="preserve">Internally Displaced Persons from the Occupied Territories, </w:t>
      </w:r>
      <w:proofErr w:type="spellStart"/>
      <w:r w:rsidR="00036A27" w:rsidRPr="00DE07B2">
        <w:rPr>
          <w:rFonts w:cstheme="minorHAnsi"/>
        </w:rPr>
        <w:t>Labour</w:t>
      </w:r>
      <w:proofErr w:type="spellEnd"/>
      <w:r w:rsidR="00036A27" w:rsidRPr="00DE07B2">
        <w:rPr>
          <w:rFonts w:cstheme="minorHAnsi"/>
        </w:rPr>
        <w:t>, Health and Social Affairs of Georgia</w:t>
      </w:r>
      <w:r w:rsidRPr="00DE07B2">
        <w:rPr>
          <w:rFonts w:cstheme="minorHAnsi"/>
        </w:rPr>
        <w:t xml:space="preserve"> on </w:t>
      </w:r>
      <w:r w:rsidR="003923D1" w:rsidRPr="00DE07B2">
        <w:rPr>
          <w:rFonts w:cstheme="minorHAnsi"/>
        </w:rPr>
        <w:t>May</w:t>
      </w:r>
      <w:r w:rsidRPr="00DE07B2">
        <w:rPr>
          <w:rFonts w:cstheme="minorHAnsi"/>
        </w:rPr>
        <w:t xml:space="preserve"> </w:t>
      </w:r>
      <w:r w:rsidR="003923D1" w:rsidRPr="00DE07B2">
        <w:rPr>
          <w:rFonts w:cstheme="minorHAnsi"/>
        </w:rPr>
        <w:t>20</w:t>
      </w:r>
      <w:r w:rsidRPr="00DE07B2">
        <w:rPr>
          <w:rFonts w:cstheme="minorHAnsi"/>
        </w:rPr>
        <w:t>, 201</w:t>
      </w:r>
      <w:r w:rsidR="003923D1" w:rsidRPr="00DE07B2">
        <w:rPr>
          <w:rFonts w:cstheme="minorHAnsi"/>
        </w:rPr>
        <w:t>9 at 15</w:t>
      </w:r>
      <w:r w:rsidRPr="00DE07B2">
        <w:rPr>
          <w:rFonts w:cstheme="minorHAnsi"/>
        </w:rPr>
        <w:t>:00.</w:t>
      </w:r>
    </w:p>
    <w:p w:rsidR="00C369A0" w:rsidRPr="00DE07B2" w:rsidRDefault="00C369A0" w:rsidP="00262081">
      <w:pPr>
        <w:spacing w:after="120"/>
        <w:jc w:val="both"/>
        <w:rPr>
          <w:rFonts w:cstheme="minorHAnsi"/>
        </w:rPr>
      </w:pPr>
      <w:r w:rsidRPr="00DE07B2">
        <w:rPr>
          <w:rFonts w:cstheme="minorHAnsi"/>
          <w:b/>
        </w:rPr>
        <w:t>Objectives</w:t>
      </w:r>
      <w:r w:rsidRPr="00DE07B2">
        <w:rPr>
          <w:rFonts w:cstheme="minorHAnsi"/>
        </w:rPr>
        <w:t xml:space="preserve">: </w:t>
      </w:r>
    </w:p>
    <w:p w:rsidR="003923D1" w:rsidRPr="00DE07B2" w:rsidRDefault="00F01249" w:rsidP="00262081">
      <w:pPr>
        <w:pStyle w:val="ListParagraph"/>
        <w:numPr>
          <w:ilvl w:val="0"/>
          <w:numId w:val="24"/>
        </w:numPr>
        <w:spacing w:after="120"/>
        <w:jc w:val="both"/>
        <w:rPr>
          <w:rFonts w:cstheme="minorHAnsi"/>
        </w:rPr>
      </w:pPr>
      <w:r w:rsidRPr="00DE07B2">
        <w:rPr>
          <w:rFonts w:cstheme="minorHAnsi"/>
        </w:rPr>
        <w:t>To make agreement on the new candidate of the PAAC Chair;</w:t>
      </w:r>
    </w:p>
    <w:p w:rsidR="00F01249" w:rsidRPr="00DE07B2" w:rsidRDefault="00F01249" w:rsidP="00262081">
      <w:pPr>
        <w:pStyle w:val="ListParagraph"/>
        <w:numPr>
          <w:ilvl w:val="0"/>
          <w:numId w:val="24"/>
        </w:numPr>
        <w:spacing w:after="120"/>
        <w:jc w:val="both"/>
        <w:rPr>
          <w:rFonts w:cstheme="minorHAnsi"/>
        </w:rPr>
      </w:pPr>
      <w:r w:rsidRPr="00DE07B2">
        <w:rPr>
          <w:rFonts w:cstheme="minorHAnsi"/>
        </w:rPr>
        <w:t>To discuss the current status of HIV Prevention National Standards (for MSM, SW and young populations) and agree on the next steps;</w:t>
      </w:r>
    </w:p>
    <w:p w:rsidR="00F01249" w:rsidRPr="00DE07B2" w:rsidRDefault="00F01249" w:rsidP="00262081">
      <w:pPr>
        <w:pStyle w:val="ListParagraph"/>
        <w:numPr>
          <w:ilvl w:val="0"/>
          <w:numId w:val="24"/>
        </w:numPr>
        <w:spacing w:after="120"/>
        <w:jc w:val="both"/>
        <w:rPr>
          <w:rFonts w:cstheme="minorHAnsi"/>
        </w:rPr>
      </w:pPr>
      <w:r w:rsidRPr="00DE07B2">
        <w:rPr>
          <w:rFonts w:cstheme="minorHAnsi"/>
        </w:rPr>
        <w:t>To discuss the current status of Harm Reduction Standards and agree on the next steps;</w:t>
      </w:r>
    </w:p>
    <w:p w:rsidR="00F01249" w:rsidRPr="00DE07B2" w:rsidRDefault="00F01249" w:rsidP="00262081">
      <w:pPr>
        <w:pStyle w:val="ListParagraph"/>
        <w:numPr>
          <w:ilvl w:val="0"/>
          <w:numId w:val="24"/>
        </w:numPr>
        <w:spacing w:after="120"/>
        <w:jc w:val="both"/>
        <w:rPr>
          <w:rFonts w:cstheme="minorHAnsi"/>
        </w:rPr>
      </w:pPr>
      <w:r w:rsidRPr="00DE07B2">
        <w:rPr>
          <w:rFonts w:cstheme="minorHAnsi"/>
        </w:rPr>
        <w:t xml:space="preserve">To discuss the current status of the project implemented by </w:t>
      </w:r>
      <w:proofErr w:type="spellStart"/>
      <w:r w:rsidRPr="00DE07B2">
        <w:rPr>
          <w:rFonts w:cstheme="minorHAnsi"/>
        </w:rPr>
        <w:t>Curacio</w:t>
      </w:r>
      <w:proofErr w:type="spellEnd"/>
      <w:r w:rsidRPr="00DE07B2">
        <w:rPr>
          <w:rFonts w:cstheme="minorHAnsi"/>
        </w:rPr>
        <w:t xml:space="preserve"> International Foundation (Technical Assistance to improve TB prevention, case detection and treatment quality by applying modern technologies);</w:t>
      </w:r>
    </w:p>
    <w:p w:rsidR="00F01249" w:rsidRPr="00DE07B2" w:rsidRDefault="00F01249" w:rsidP="00262081">
      <w:pPr>
        <w:pStyle w:val="ListParagraph"/>
        <w:numPr>
          <w:ilvl w:val="0"/>
          <w:numId w:val="24"/>
        </w:numPr>
        <w:spacing w:after="120"/>
        <w:jc w:val="both"/>
        <w:rPr>
          <w:rFonts w:cstheme="minorHAnsi"/>
        </w:rPr>
      </w:pPr>
      <w:r w:rsidRPr="00DE07B2">
        <w:rPr>
          <w:rFonts w:cstheme="minorHAnsi"/>
        </w:rPr>
        <w:t>To discuss elaboration of service procurement and reimbursement models for the transition of Global Fund AIDS Program to Performance-Based Financing.</w:t>
      </w:r>
    </w:p>
    <w:p w:rsidR="00C369A0" w:rsidRPr="00DE07B2" w:rsidRDefault="00C369A0" w:rsidP="00262081">
      <w:pPr>
        <w:spacing w:after="120"/>
        <w:jc w:val="both"/>
        <w:rPr>
          <w:rFonts w:cstheme="minorHAnsi"/>
          <w:b/>
        </w:rPr>
      </w:pPr>
      <w:r w:rsidRPr="00DE07B2">
        <w:rPr>
          <w:rFonts w:cstheme="minorHAnsi"/>
          <w:b/>
        </w:rPr>
        <w:t xml:space="preserve">Attendees: </w:t>
      </w:r>
    </w:p>
    <w:tbl>
      <w:tblPr>
        <w:tblStyle w:val="TableGrid"/>
        <w:tblW w:w="1008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80"/>
        <w:gridCol w:w="7200"/>
      </w:tblGrid>
      <w:tr w:rsidR="00036A27" w:rsidRPr="00DE07B2" w:rsidTr="00102ABC">
        <w:tc>
          <w:tcPr>
            <w:tcW w:w="2880" w:type="dxa"/>
          </w:tcPr>
          <w:p w:rsidR="00036A27" w:rsidRPr="00DE07B2" w:rsidRDefault="003923D1" w:rsidP="00262081">
            <w:pPr>
              <w:spacing w:after="120" w:line="276" w:lineRule="auto"/>
              <w:jc w:val="both"/>
              <w:rPr>
                <w:rFonts w:cstheme="minorHAnsi"/>
              </w:rPr>
            </w:pPr>
            <w:r w:rsidRPr="00DE07B2">
              <w:rPr>
                <w:rFonts w:cstheme="minorHAnsi"/>
              </w:rPr>
              <w:t xml:space="preserve">Tamar </w:t>
            </w:r>
            <w:proofErr w:type="spellStart"/>
            <w:r w:rsidRPr="00DE07B2">
              <w:rPr>
                <w:rFonts w:cstheme="minorHAnsi"/>
              </w:rPr>
              <w:t>Gabunia</w:t>
            </w:r>
            <w:proofErr w:type="spellEnd"/>
          </w:p>
        </w:tc>
        <w:tc>
          <w:tcPr>
            <w:tcW w:w="7200" w:type="dxa"/>
          </w:tcPr>
          <w:p w:rsidR="00036A27" w:rsidRPr="00DE07B2" w:rsidRDefault="003923D1" w:rsidP="00262081">
            <w:pPr>
              <w:spacing w:after="120" w:line="276" w:lineRule="auto"/>
              <w:jc w:val="both"/>
              <w:rPr>
                <w:rFonts w:cstheme="minorHAnsi"/>
              </w:rPr>
            </w:pPr>
            <w:r w:rsidRPr="00DE07B2">
              <w:rPr>
                <w:rFonts w:cstheme="minorHAnsi"/>
              </w:rPr>
              <w:t>Deputy Minister of Internally Displaced persons from the Occupied Territories, Labour, Health and Social Affairs of Georgia, PAAC Chair</w:t>
            </w:r>
          </w:p>
        </w:tc>
      </w:tr>
      <w:tr w:rsidR="003923D1" w:rsidRPr="00DE07B2" w:rsidTr="00102ABC">
        <w:tc>
          <w:tcPr>
            <w:tcW w:w="2880" w:type="dxa"/>
          </w:tcPr>
          <w:p w:rsidR="003923D1" w:rsidRPr="00DE07B2" w:rsidRDefault="003923D1" w:rsidP="00262081">
            <w:pPr>
              <w:spacing w:after="120" w:line="276" w:lineRule="auto"/>
              <w:jc w:val="both"/>
              <w:rPr>
                <w:rFonts w:cstheme="minorHAnsi"/>
              </w:rPr>
            </w:pPr>
            <w:proofErr w:type="spellStart"/>
            <w:r w:rsidRPr="00DE07B2">
              <w:rPr>
                <w:rFonts w:cstheme="minorHAnsi"/>
              </w:rPr>
              <w:t>Eka</w:t>
            </w:r>
            <w:proofErr w:type="spellEnd"/>
            <w:r w:rsidRPr="00DE07B2">
              <w:rPr>
                <w:rFonts w:cstheme="minorHAnsi"/>
              </w:rPr>
              <w:t xml:space="preserve"> Adamia</w:t>
            </w:r>
          </w:p>
        </w:tc>
        <w:tc>
          <w:tcPr>
            <w:tcW w:w="7200" w:type="dxa"/>
          </w:tcPr>
          <w:p w:rsidR="003923D1" w:rsidRPr="00DE07B2" w:rsidRDefault="00AC394C" w:rsidP="00262081">
            <w:pPr>
              <w:spacing w:after="120" w:line="276" w:lineRule="auto"/>
              <w:jc w:val="both"/>
              <w:rPr>
                <w:rFonts w:cstheme="minorHAnsi"/>
              </w:rPr>
            </w:pPr>
            <w:r w:rsidRPr="00DE07B2">
              <w:rPr>
                <w:rFonts w:cstheme="minorHAnsi"/>
              </w:rPr>
              <w:t xml:space="preserve">Ministry of Internally Displaced persons from the Occupied Territories, </w:t>
            </w:r>
            <w:proofErr w:type="spellStart"/>
            <w:r w:rsidRPr="00DE07B2">
              <w:rPr>
                <w:rFonts w:cstheme="minorHAnsi"/>
              </w:rPr>
              <w:t>Labour</w:t>
            </w:r>
            <w:proofErr w:type="spellEnd"/>
            <w:r w:rsidRPr="00DE07B2">
              <w:rPr>
                <w:rFonts w:cstheme="minorHAnsi"/>
              </w:rPr>
              <w:t>, Health and Social Affairs of Georgia</w:t>
            </w:r>
          </w:p>
        </w:tc>
      </w:tr>
      <w:tr w:rsidR="00AC394C" w:rsidRPr="00DE07B2" w:rsidTr="00102ABC">
        <w:tc>
          <w:tcPr>
            <w:tcW w:w="2880" w:type="dxa"/>
          </w:tcPr>
          <w:p w:rsidR="00AC394C" w:rsidRPr="00DE07B2" w:rsidRDefault="00AC394C" w:rsidP="00262081">
            <w:pPr>
              <w:spacing w:after="120" w:line="276" w:lineRule="auto"/>
              <w:jc w:val="both"/>
              <w:rPr>
                <w:rFonts w:cstheme="minorHAnsi"/>
              </w:rPr>
            </w:pPr>
            <w:r w:rsidRPr="00DE07B2">
              <w:rPr>
                <w:rFonts w:cstheme="minorHAnsi"/>
              </w:rPr>
              <w:t>Ketevan Goginashvili</w:t>
            </w:r>
          </w:p>
        </w:tc>
        <w:tc>
          <w:tcPr>
            <w:tcW w:w="7200" w:type="dxa"/>
          </w:tcPr>
          <w:p w:rsidR="00AC394C" w:rsidRPr="00DE07B2" w:rsidRDefault="00AC394C" w:rsidP="00262081">
            <w:pPr>
              <w:spacing w:after="120" w:line="276" w:lineRule="auto"/>
              <w:jc w:val="both"/>
              <w:rPr>
                <w:rFonts w:cstheme="minorHAnsi"/>
              </w:rPr>
            </w:pPr>
            <w:r w:rsidRPr="00DE07B2">
              <w:rPr>
                <w:rFonts w:cstheme="minorHAnsi"/>
              </w:rPr>
              <w:t xml:space="preserve">Ministry of Internally Displaced persons from the Occupied Territories, </w:t>
            </w:r>
            <w:proofErr w:type="spellStart"/>
            <w:r w:rsidRPr="00DE07B2">
              <w:rPr>
                <w:rFonts w:cstheme="minorHAnsi"/>
              </w:rPr>
              <w:t>Labour</w:t>
            </w:r>
            <w:proofErr w:type="spellEnd"/>
            <w:r w:rsidRPr="00DE07B2">
              <w:rPr>
                <w:rFonts w:cstheme="minorHAnsi"/>
              </w:rPr>
              <w:t>, Health and Social Affairs of Georgia</w:t>
            </w:r>
          </w:p>
        </w:tc>
      </w:tr>
      <w:tr w:rsidR="00AC394C" w:rsidRPr="00DE07B2" w:rsidTr="00102ABC">
        <w:tc>
          <w:tcPr>
            <w:tcW w:w="2880" w:type="dxa"/>
          </w:tcPr>
          <w:p w:rsidR="00AC394C" w:rsidRPr="00DE07B2" w:rsidRDefault="00AC394C" w:rsidP="00262081">
            <w:pPr>
              <w:spacing w:after="120" w:line="276" w:lineRule="auto"/>
              <w:jc w:val="both"/>
              <w:rPr>
                <w:rFonts w:cstheme="minorHAnsi"/>
              </w:rPr>
            </w:pPr>
            <w:r w:rsidRPr="00DE07B2">
              <w:rPr>
                <w:rFonts w:cstheme="minorHAnsi"/>
              </w:rPr>
              <w:t>Ia Kamarauli</w:t>
            </w:r>
          </w:p>
        </w:tc>
        <w:tc>
          <w:tcPr>
            <w:tcW w:w="7200" w:type="dxa"/>
          </w:tcPr>
          <w:p w:rsidR="00AC394C" w:rsidRPr="00DE07B2" w:rsidRDefault="00AC394C" w:rsidP="00262081">
            <w:pPr>
              <w:spacing w:after="120" w:line="276" w:lineRule="auto"/>
              <w:jc w:val="both"/>
              <w:rPr>
                <w:rFonts w:cstheme="minorHAnsi"/>
              </w:rPr>
            </w:pPr>
            <w:r w:rsidRPr="00DE07B2">
              <w:rPr>
                <w:rFonts w:cstheme="minorHAnsi"/>
              </w:rPr>
              <w:t xml:space="preserve">Ministry of Internally Displaced persons from the Occupied Territories, </w:t>
            </w:r>
            <w:proofErr w:type="spellStart"/>
            <w:r w:rsidRPr="00DE07B2">
              <w:rPr>
                <w:rFonts w:cstheme="minorHAnsi"/>
              </w:rPr>
              <w:t>Labour</w:t>
            </w:r>
            <w:proofErr w:type="spellEnd"/>
            <w:r w:rsidRPr="00DE07B2">
              <w:rPr>
                <w:rFonts w:cstheme="minorHAnsi"/>
              </w:rPr>
              <w:t>, Health and Social Affairs of Georgia</w:t>
            </w:r>
          </w:p>
        </w:tc>
      </w:tr>
      <w:tr w:rsidR="00036A27" w:rsidRPr="00DE07B2" w:rsidTr="00102ABC">
        <w:tc>
          <w:tcPr>
            <w:tcW w:w="2880" w:type="dxa"/>
          </w:tcPr>
          <w:p w:rsidR="00036A27" w:rsidRPr="00DE07B2" w:rsidRDefault="00036A27" w:rsidP="00262081">
            <w:pPr>
              <w:spacing w:after="120" w:line="276" w:lineRule="auto"/>
              <w:jc w:val="both"/>
              <w:rPr>
                <w:rFonts w:cstheme="minorHAnsi"/>
              </w:rPr>
            </w:pPr>
            <w:r w:rsidRPr="00DE07B2">
              <w:rPr>
                <w:rFonts w:cstheme="minorHAnsi"/>
              </w:rPr>
              <w:t xml:space="preserve">Irma </w:t>
            </w:r>
            <w:proofErr w:type="spellStart"/>
            <w:r w:rsidRPr="00DE07B2">
              <w:rPr>
                <w:rFonts w:cstheme="minorHAnsi"/>
              </w:rPr>
              <w:t>Khonelidze</w:t>
            </w:r>
            <w:proofErr w:type="spellEnd"/>
          </w:p>
        </w:tc>
        <w:tc>
          <w:tcPr>
            <w:tcW w:w="7200" w:type="dxa"/>
          </w:tcPr>
          <w:p w:rsidR="00036A27" w:rsidRPr="00DE07B2" w:rsidRDefault="00036A27" w:rsidP="00262081">
            <w:pPr>
              <w:spacing w:after="120" w:line="276" w:lineRule="auto"/>
              <w:jc w:val="both"/>
              <w:rPr>
                <w:rFonts w:cstheme="minorHAnsi"/>
              </w:rPr>
            </w:pPr>
            <w:r w:rsidRPr="00DE07B2">
              <w:rPr>
                <w:rFonts w:cstheme="minorHAnsi"/>
              </w:rPr>
              <w:t>National Center for Disease Control and Public Health (NCDC), Deputy Director, PAAC member</w:t>
            </w:r>
          </w:p>
        </w:tc>
      </w:tr>
      <w:tr w:rsidR="00036A27" w:rsidRPr="00DE07B2" w:rsidTr="00102ABC">
        <w:tc>
          <w:tcPr>
            <w:tcW w:w="2880" w:type="dxa"/>
          </w:tcPr>
          <w:p w:rsidR="00036A27" w:rsidRPr="00DE07B2" w:rsidRDefault="00036A27" w:rsidP="00262081">
            <w:pPr>
              <w:spacing w:after="120" w:line="276" w:lineRule="auto"/>
              <w:jc w:val="both"/>
              <w:rPr>
                <w:rFonts w:cstheme="minorHAnsi"/>
              </w:rPr>
            </w:pPr>
            <w:r w:rsidRPr="00DE07B2">
              <w:rPr>
                <w:rFonts w:cstheme="minorHAnsi"/>
              </w:rPr>
              <w:t>Ketevan Stvilia</w:t>
            </w:r>
          </w:p>
        </w:tc>
        <w:tc>
          <w:tcPr>
            <w:tcW w:w="7200" w:type="dxa"/>
          </w:tcPr>
          <w:p w:rsidR="00036A27" w:rsidRPr="00DE07B2" w:rsidRDefault="00036A27" w:rsidP="00262081">
            <w:pPr>
              <w:spacing w:after="120" w:line="276" w:lineRule="auto"/>
              <w:jc w:val="both"/>
              <w:rPr>
                <w:rFonts w:cstheme="minorHAnsi"/>
              </w:rPr>
            </w:pPr>
            <w:r w:rsidRPr="00DE07B2">
              <w:rPr>
                <w:rFonts w:cstheme="minorHAnsi"/>
              </w:rPr>
              <w:t>NCDC, GF HIV Program Manager</w:t>
            </w:r>
          </w:p>
        </w:tc>
      </w:tr>
      <w:tr w:rsidR="00036A27" w:rsidRPr="00DE07B2" w:rsidTr="00102ABC">
        <w:tc>
          <w:tcPr>
            <w:tcW w:w="2880" w:type="dxa"/>
          </w:tcPr>
          <w:p w:rsidR="00036A27" w:rsidRPr="00DE07B2" w:rsidRDefault="00AC394C" w:rsidP="00262081">
            <w:pPr>
              <w:spacing w:after="120" w:line="276" w:lineRule="auto"/>
              <w:jc w:val="both"/>
              <w:rPr>
                <w:rFonts w:cstheme="minorHAnsi"/>
              </w:rPr>
            </w:pPr>
            <w:r w:rsidRPr="00DE07B2">
              <w:rPr>
                <w:rFonts w:cstheme="minorHAnsi"/>
              </w:rPr>
              <w:t xml:space="preserve">Maka </w:t>
            </w:r>
            <w:proofErr w:type="spellStart"/>
            <w:r w:rsidRPr="00DE07B2">
              <w:rPr>
                <w:rFonts w:cstheme="minorHAnsi"/>
              </w:rPr>
              <w:t>Danelia</w:t>
            </w:r>
            <w:proofErr w:type="spellEnd"/>
          </w:p>
        </w:tc>
        <w:tc>
          <w:tcPr>
            <w:tcW w:w="7200" w:type="dxa"/>
          </w:tcPr>
          <w:p w:rsidR="00036A27" w:rsidRPr="00DE07B2" w:rsidRDefault="00D86D26" w:rsidP="00262081">
            <w:pPr>
              <w:spacing w:after="120" w:line="276" w:lineRule="auto"/>
              <w:jc w:val="both"/>
              <w:rPr>
                <w:rFonts w:cstheme="minorHAnsi"/>
              </w:rPr>
            </w:pPr>
            <w:r w:rsidRPr="00DE07B2">
              <w:rPr>
                <w:rFonts w:cstheme="minorHAnsi"/>
              </w:rPr>
              <w:t>NCDC, GF TB Program Manager</w:t>
            </w:r>
          </w:p>
        </w:tc>
      </w:tr>
      <w:tr w:rsidR="00D86D26" w:rsidRPr="00DE07B2" w:rsidTr="00102ABC">
        <w:tc>
          <w:tcPr>
            <w:tcW w:w="2880" w:type="dxa"/>
          </w:tcPr>
          <w:p w:rsidR="00D86D26" w:rsidRPr="00DE07B2" w:rsidRDefault="00D86D26" w:rsidP="00262081">
            <w:pPr>
              <w:spacing w:after="120" w:line="276" w:lineRule="auto"/>
              <w:jc w:val="both"/>
              <w:rPr>
                <w:rFonts w:cstheme="minorHAnsi"/>
              </w:rPr>
            </w:pPr>
            <w:r w:rsidRPr="00DE07B2">
              <w:rPr>
                <w:rFonts w:cstheme="minorHAnsi"/>
              </w:rPr>
              <w:t xml:space="preserve">Lela </w:t>
            </w:r>
            <w:proofErr w:type="spellStart"/>
            <w:r w:rsidRPr="00DE07B2">
              <w:rPr>
                <w:rFonts w:cstheme="minorHAnsi"/>
              </w:rPr>
              <w:t>Serebryakova</w:t>
            </w:r>
            <w:proofErr w:type="spellEnd"/>
          </w:p>
        </w:tc>
        <w:tc>
          <w:tcPr>
            <w:tcW w:w="7200" w:type="dxa"/>
          </w:tcPr>
          <w:p w:rsidR="00D86D26" w:rsidRPr="00DE07B2" w:rsidRDefault="00D86D26" w:rsidP="00262081">
            <w:pPr>
              <w:spacing w:after="120" w:line="276" w:lineRule="auto"/>
              <w:jc w:val="both"/>
              <w:rPr>
                <w:rFonts w:cstheme="minorHAnsi"/>
              </w:rPr>
            </w:pPr>
            <w:r w:rsidRPr="00DE07B2">
              <w:rPr>
                <w:rFonts w:cstheme="minorHAnsi"/>
              </w:rPr>
              <w:t>NCDC, GF HIV Program M&amp;E officer</w:t>
            </w:r>
          </w:p>
        </w:tc>
      </w:tr>
      <w:tr w:rsidR="00D86D26" w:rsidRPr="00DE07B2" w:rsidTr="00102ABC">
        <w:tc>
          <w:tcPr>
            <w:tcW w:w="2880" w:type="dxa"/>
          </w:tcPr>
          <w:p w:rsidR="00D86D26" w:rsidRPr="00DE07B2" w:rsidRDefault="00AC394C" w:rsidP="00262081">
            <w:pPr>
              <w:spacing w:after="120" w:line="276" w:lineRule="auto"/>
              <w:jc w:val="both"/>
              <w:rPr>
                <w:rFonts w:cstheme="minorHAnsi"/>
              </w:rPr>
            </w:pPr>
            <w:r w:rsidRPr="00DE07B2">
              <w:rPr>
                <w:rFonts w:cstheme="minorHAnsi"/>
              </w:rPr>
              <w:t xml:space="preserve">George </w:t>
            </w:r>
            <w:proofErr w:type="spellStart"/>
            <w:r w:rsidRPr="00DE07B2">
              <w:rPr>
                <w:rFonts w:cstheme="minorHAnsi"/>
              </w:rPr>
              <w:t>Gotsadze</w:t>
            </w:r>
            <w:proofErr w:type="spellEnd"/>
          </w:p>
        </w:tc>
        <w:tc>
          <w:tcPr>
            <w:tcW w:w="7200" w:type="dxa"/>
          </w:tcPr>
          <w:p w:rsidR="00D86D26" w:rsidRPr="00DE07B2" w:rsidRDefault="00AC394C" w:rsidP="00262081">
            <w:pPr>
              <w:spacing w:after="120" w:line="276" w:lineRule="auto"/>
              <w:jc w:val="both"/>
              <w:rPr>
                <w:rFonts w:cstheme="minorHAnsi"/>
              </w:rPr>
            </w:pPr>
            <w:proofErr w:type="spellStart"/>
            <w:r w:rsidRPr="00DE07B2">
              <w:rPr>
                <w:rFonts w:cstheme="minorHAnsi"/>
              </w:rPr>
              <w:t>Curatio</w:t>
            </w:r>
            <w:proofErr w:type="spellEnd"/>
            <w:r w:rsidRPr="00DE07B2">
              <w:rPr>
                <w:rFonts w:cstheme="minorHAnsi"/>
              </w:rPr>
              <w:t xml:space="preserve"> International Foundation, President</w:t>
            </w:r>
          </w:p>
        </w:tc>
      </w:tr>
      <w:tr w:rsidR="00AC394C" w:rsidRPr="00DE07B2" w:rsidTr="00102ABC">
        <w:tc>
          <w:tcPr>
            <w:tcW w:w="2880" w:type="dxa"/>
          </w:tcPr>
          <w:p w:rsidR="00AC394C" w:rsidRPr="00DE07B2" w:rsidRDefault="00AC394C" w:rsidP="00262081">
            <w:pPr>
              <w:spacing w:after="120" w:line="276" w:lineRule="auto"/>
              <w:jc w:val="both"/>
              <w:rPr>
                <w:rFonts w:cstheme="minorHAnsi"/>
              </w:rPr>
            </w:pPr>
            <w:proofErr w:type="spellStart"/>
            <w:r w:rsidRPr="00DE07B2">
              <w:rPr>
                <w:rFonts w:cstheme="minorHAnsi"/>
              </w:rPr>
              <w:t>Keti</w:t>
            </w:r>
            <w:proofErr w:type="spellEnd"/>
            <w:r w:rsidRPr="00DE07B2">
              <w:rPr>
                <w:rFonts w:cstheme="minorHAnsi"/>
              </w:rPr>
              <w:t xml:space="preserve"> </w:t>
            </w:r>
            <w:proofErr w:type="spellStart"/>
            <w:r w:rsidRPr="00DE07B2">
              <w:rPr>
                <w:rFonts w:cstheme="minorHAnsi"/>
              </w:rPr>
              <w:t>Goguadze</w:t>
            </w:r>
            <w:proofErr w:type="spellEnd"/>
          </w:p>
        </w:tc>
        <w:tc>
          <w:tcPr>
            <w:tcW w:w="7200" w:type="dxa"/>
          </w:tcPr>
          <w:p w:rsidR="00AC394C" w:rsidRPr="00DE07B2" w:rsidRDefault="00AC394C" w:rsidP="00262081">
            <w:pPr>
              <w:spacing w:after="120" w:line="276" w:lineRule="auto"/>
              <w:jc w:val="both"/>
              <w:rPr>
                <w:rFonts w:cstheme="minorHAnsi"/>
              </w:rPr>
            </w:pPr>
            <w:proofErr w:type="spellStart"/>
            <w:r w:rsidRPr="00DE07B2">
              <w:rPr>
                <w:rFonts w:cstheme="minorHAnsi"/>
              </w:rPr>
              <w:t>Curatio</w:t>
            </w:r>
            <w:proofErr w:type="spellEnd"/>
            <w:r w:rsidRPr="00DE07B2">
              <w:rPr>
                <w:rFonts w:cstheme="minorHAnsi"/>
              </w:rPr>
              <w:t xml:space="preserve"> International Foundation</w:t>
            </w:r>
          </w:p>
        </w:tc>
      </w:tr>
      <w:tr w:rsidR="00AC394C" w:rsidRPr="00DE07B2" w:rsidTr="00102ABC">
        <w:tc>
          <w:tcPr>
            <w:tcW w:w="2880" w:type="dxa"/>
          </w:tcPr>
          <w:p w:rsidR="00AC394C" w:rsidRPr="00DE07B2" w:rsidRDefault="00AC394C" w:rsidP="00262081">
            <w:pPr>
              <w:spacing w:after="120" w:line="276" w:lineRule="auto"/>
              <w:jc w:val="both"/>
              <w:rPr>
                <w:rFonts w:cstheme="minorHAnsi"/>
              </w:rPr>
            </w:pPr>
            <w:r w:rsidRPr="00DE07B2">
              <w:rPr>
                <w:rFonts w:cstheme="minorHAnsi"/>
              </w:rPr>
              <w:t>Nino Tsereteli</w:t>
            </w:r>
          </w:p>
        </w:tc>
        <w:tc>
          <w:tcPr>
            <w:tcW w:w="7200" w:type="dxa"/>
          </w:tcPr>
          <w:p w:rsidR="00AC394C" w:rsidRPr="00DE07B2" w:rsidRDefault="00AC394C" w:rsidP="00262081">
            <w:pPr>
              <w:spacing w:after="120" w:line="276" w:lineRule="auto"/>
              <w:jc w:val="both"/>
              <w:rPr>
                <w:rFonts w:cstheme="minorHAnsi"/>
              </w:rPr>
            </w:pPr>
            <w:r w:rsidRPr="00DE07B2">
              <w:rPr>
                <w:rFonts w:cstheme="minorHAnsi"/>
              </w:rPr>
              <w:t>Center for Information and Counseling on Reproductive Health - Tanadgoma, executive director, PAAC member</w:t>
            </w:r>
          </w:p>
        </w:tc>
      </w:tr>
      <w:tr w:rsidR="00D86D26" w:rsidRPr="00DE07B2" w:rsidTr="00D86D26">
        <w:trPr>
          <w:trHeight w:val="251"/>
        </w:trPr>
        <w:tc>
          <w:tcPr>
            <w:tcW w:w="2880" w:type="dxa"/>
          </w:tcPr>
          <w:p w:rsidR="00D86D26" w:rsidRPr="00DE07B2" w:rsidRDefault="00D86D26" w:rsidP="00262081">
            <w:pPr>
              <w:spacing w:after="120" w:line="276" w:lineRule="auto"/>
              <w:jc w:val="both"/>
              <w:rPr>
                <w:rFonts w:cstheme="minorHAnsi"/>
              </w:rPr>
            </w:pPr>
            <w:r w:rsidRPr="00DE07B2">
              <w:rPr>
                <w:rFonts w:cstheme="minorHAnsi"/>
              </w:rPr>
              <w:t xml:space="preserve">Natalia </w:t>
            </w:r>
            <w:proofErr w:type="spellStart"/>
            <w:r w:rsidRPr="00DE07B2">
              <w:rPr>
                <w:rFonts w:cstheme="minorHAnsi"/>
              </w:rPr>
              <w:t>Zaqareishvili</w:t>
            </w:r>
            <w:proofErr w:type="spellEnd"/>
          </w:p>
        </w:tc>
        <w:tc>
          <w:tcPr>
            <w:tcW w:w="7200" w:type="dxa"/>
          </w:tcPr>
          <w:p w:rsidR="00D86D26" w:rsidRPr="00DE07B2" w:rsidRDefault="00D86D26" w:rsidP="00262081">
            <w:pPr>
              <w:spacing w:after="120" w:line="276" w:lineRule="auto"/>
              <w:jc w:val="both"/>
              <w:rPr>
                <w:rFonts w:cstheme="minorHAnsi"/>
              </w:rPr>
            </w:pPr>
            <w:r w:rsidRPr="00DE07B2">
              <w:rPr>
                <w:rFonts w:cstheme="minorHAnsi"/>
              </w:rPr>
              <w:t>UNFPA, Program Analyst, PAAC Member</w:t>
            </w:r>
          </w:p>
        </w:tc>
      </w:tr>
      <w:tr w:rsidR="00D86D26" w:rsidRPr="00DE07B2" w:rsidTr="00D86D26">
        <w:trPr>
          <w:trHeight w:val="251"/>
        </w:trPr>
        <w:tc>
          <w:tcPr>
            <w:tcW w:w="2880" w:type="dxa"/>
          </w:tcPr>
          <w:p w:rsidR="00D86D26" w:rsidRPr="00DE07B2" w:rsidRDefault="00AC394C" w:rsidP="00262081">
            <w:pPr>
              <w:spacing w:after="120" w:line="276" w:lineRule="auto"/>
              <w:jc w:val="both"/>
              <w:rPr>
                <w:rFonts w:cstheme="minorHAnsi"/>
              </w:rPr>
            </w:pPr>
            <w:r w:rsidRPr="00DE07B2">
              <w:rPr>
                <w:rFonts w:cstheme="minorHAnsi"/>
              </w:rPr>
              <w:lastRenderedPageBreak/>
              <w:t>Irma Kirtadze</w:t>
            </w:r>
          </w:p>
        </w:tc>
        <w:tc>
          <w:tcPr>
            <w:tcW w:w="7200" w:type="dxa"/>
          </w:tcPr>
          <w:p w:rsidR="00D86D26" w:rsidRPr="00DE07B2" w:rsidRDefault="00AC394C" w:rsidP="00262081">
            <w:pPr>
              <w:spacing w:after="120" w:line="276" w:lineRule="auto"/>
              <w:jc w:val="both"/>
              <w:rPr>
                <w:rFonts w:cstheme="minorHAnsi"/>
              </w:rPr>
            </w:pPr>
            <w:r w:rsidRPr="00DE07B2">
              <w:rPr>
                <w:rFonts w:cstheme="minorHAnsi"/>
              </w:rPr>
              <w:t>“Alternative Georgia”</w:t>
            </w:r>
          </w:p>
        </w:tc>
      </w:tr>
      <w:tr w:rsidR="008405E3" w:rsidRPr="00DE07B2" w:rsidTr="00D86D26">
        <w:trPr>
          <w:trHeight w:val="251"/>
        </w:trPr>
        <w:tc>
          <w:tcPr>
            <w:tcW w:w="2880" w:type="dxa"/>
          </w:tcPr>
          <w:p w:rsidR="008405E3" w:rsidRPr="00DE07B2" w:rsidRDefault="008405E3" w:rsidP="00262081">
            <w:pPr>
              <w:spacing w:after="120" w:line="276" w:lineRule="auto"/>
              <w:jc w:val="both"/>
              <w:rPr>
                <w:rFonts w:cstheme="minorHAnsi"/>
              </w:rPr>
            </w:pPr>
            <w:r w:rsidRPr="00DE07B2">
              <w:rPr>
                <w:rFonts w:cstheme="minorHAnsi"/>
              </w:rPr>
              <w:t>Maka Gogia</w:t>
            </w:r>
          </w:p>
        </w:tc>
        <w:tc>
          <w:tcPr>
            <w:tcW w:w="7200" w:type="dxa"/>
          </w:tcPr>
          <w:p w:rsidR="008405E3" w:rsidRPr="00DE07B2" w:rsidRDefault="008405E3" w:rsidP="00262081">
            <w:pPr>
              <w:spacing w:after="120" w:line="276" w:lineRule="auto"/>
              <w:jc w:val="both"/>
              <w:rPr>
                <w:rFonts w:cstheme="minorHAnsi"/>
              </w:rPr>
            </w:pPr>
            <w:r w:rsidRPr="00DE07B2">
              <w:rPr>
                <w:rFonts w:cstheme="minorHAnsi"/>
              </w:rPr>
              <w:t>HIV program director, Georgia Harm Reduction Network, PAAC Member</w:t>
            </w:r>
          </w:p>
        </w:tc>
      </w:tr>
      <w:tr w:rsidR="00D86D26" w:rsidRPr="00DE07B2" w:rsidTr="00D86D26">
        <w:trPr>
          <w:trHeight w:val="251"/>
        </w:trPr>
        <w:tc>
          <w:tcPr>
            <w:tcW w:w="2880" w:type="dxa"/>
          </w:tcPr>
          <w:p w:rsidR="00D86D26" w:rsidRPr="00DE07B2" w:rsidRDefault="008405E3" w:rsidP="00262081">
            <w:pPr>
              <w:spacing w:after="120" w:line="276" w:lineRule="auto"/>
              <w:jc w:val="both"/>
              <w:rPr>
                <w:rFonts w:cstheme="minorHAnsi"/>
              </w:rPr>
            </w:pPr>
            <w:r w:rsidRPr="00DE07B2">
              <w:rPr>
                <w:rFonts w:cstheme="minorHAnsi"/>
              </w:rPr>
              <w:t xml:space="preserve">Nino </w:t>
            </w:r>
            <w:proofErr w:type="spellStart"/>
            <w:r w:rsidRPr="00DE07B2">
              <w:rPr>
                <w:rFonts w:cstheme="minorHAnsi"/>
              </w:rPr>
              <w:t>Lomtadze</w:t>
            </w:r>
            <w:proofErr w:type="spellEnd"/>
          </w:p>
        </w:tc>
        <w:tc>
          <w:tcPr>
            <w:tcW w:w="7200" w:type="dxa"/>
          </w:tcPr>
          <w:p w:rsidR="00D86D26" w:rsidRPr="00DE07B2" w:rsidRDefault="008405E3" w:rsidP="00262081">
            <w:pPr>
              <w:spacing w:after="120" w:line="276" w:lineRule="auto"/>
              <w:jc w:val="both"/>
              <w:rPr>
                <w:rFonts w:cstheme="minorHAnsi"/>
              </w:rPr>
            </w:pPr>
            <w:r w:rsidRPr="00DE07B2">
              <w:rPr>
                <w:rFonts w:cstheme="minorHAnsi"/>
              </w:rPr>
              <w:t>National Center for Tuberculosis and Lung Disease, PAAC Member</w:t>
            </w:r>
          </w:p>
        </w:tc>
      </w:tr>
      <w:tr w:rsidR="008405E3" w:rsidRPr="00DE07B2" w:rsidTr="00D86D26">
        <w:trPr>
          <w:trHeight w:val="251"/>
        </w:trPr>
        <w:tc>
          <w:tcPr>
            <w:tcW w:w="2880" w:type="dxa"/>
          </w:tcPr>
          <w:p w:rsidR="008405E3" w:rsidRPr="00DE07B2" w:rsidRDefault="008405E3" w:rsidP="00262081">
            <w:pPr>
              <w:spacing w:after="120" w:line="276" w:lineRule="auto"/>
              <w:jc w:val="both"/>
              <w:rPr>
                <w:rFonts w:cstheme="minorHAnsi"/>
              </w:rPr>
            </w:pPr>
            <w:r w:rsidRPr="00DE07B2">
              <w:rPr>
                <w:rFonts w:cstheme="minorHAnsi"/>
              </w:rPr>
              <w:t xml:space="preserve">Nikoloz </w:t>
            </w:r>
            <w:proofErr w:type="spellStart"/>
            <w:r w:rsidRPr="00DE07B2">
              <w:rPr>
                <w:rFonts w:cstheme="minorHAnsi"/>
              </w:rPr>
              <w:t>Mirzashvili</w:t>
            </w:r>
            <w:proofErr w:type="spellEnd"/>
          </w:p>
        </w:tc>
        <w:tc>
          <w:tcPr>
            <w:tcW w:w="7200" w:type="dxa"/>
          </w:tcPr>
          <w:p w:rsidR="008405E3" w:rsidRPr="00DE07B2" w:rsidRDefault="008405E3" w:rsidP="00262081">
            <w:pPr>
              <w:spacing w:after="120" w:line="276" w:lineRule="auto"/>
              <w:jc w:val="both"/>
              <w:rPr>
                <w:rFonts w:cstheme="minorHAnsi"/>
              </w:rPr>
            </w:pPr>
            <w:r w:rsidRPr="00DE07B2">
              <w:rPr>
                <w:rFonts w:cstheme="minorHAnsi"/>
              </w:rPr>
              <w:t>Georgia Patients Union</w:t>
            </w:r>
          </w:p>
        </w:tc>
      </w:tr>
      <w:tr w:rsidR="008405E3" w:rsidRPr="00DE07B2" w:rsidTr="00D86D26">
        <w:trPr>
          <w:trHeight w:val="251"/>
        </w:trPr>
        <w:tc>
          <w:tcPr>
            <w:tcW w:w="2880" w:type="dxa"/>
          </w:tcPr>
          <w:p w:rsidR="008405E3" w:rsidRPr="00DE07B2" w:rsidRDefault="008405E3" w:rsidP="00262081">
            <w:pPr>
              <w:spacing w:after="120" w:line="276" w:lineRule="auto"/>
              <w:jc w:val="both"/>
              <w:rPr>
                <w:rFonts w:cstheme="minorHAnsi"/>
              </w:rPr>
            </w:pPr>
            <w:proofErr w:type="spellStart"/>
            <w:r w:rsidRPr="00DE07B2">
              <w:rPr>
                <w:rFonts w:cstheme="minorHAnsi"/>
              </w:rPr>
              <w:t>Gocha</w:t>
            </w:r>
            <w:proofErr w:type="spellEnd"/>
            <w:r w:rsidRPr="00DE07B2">
              <w:rPr>
                <w:rFonts w:cstheme="minorHAnsi"/>
              </w:rPr>
              <w:t xml:space="preserve"> </w:t>
            </w:r>
            <w:proofErr w:type="spellStart"/>
            <w:r w:rsidRPr="00DE07B2">
              <w:rPr>
                <w:rFonts w:cstheme="minorHAnsi"/>
              </w:rPr>
              <w:t>Gabodze</w:t>
            </w:r>
            <w:proofErr w:type="spellEnd"/>
          </w:p>
        </w:tc>
        <w:tc>
          <w:tcPr>
            <w:tcW w:w="7200" w:type="dxa"/>
          </w:tcPr>
          <w:p w:rsidR="008405E3" w:rsidRPr="00DE07B2" w:rsidRDefault="008405E3" w:rsidP="00262081">
            <w:pPr>
              <w:spacing w:after="120" w:line="276" w:lineRule="auto"/>
              <w:jc w:val="both"/>
              <w:rPr>
                <w:rFonts w:cstheme="minorHAnsi"/>
              </w:rPr>
            </w:pPr>
            <w:r w:rsidRPr="00DE07B2">
              <w:rPr>
                <w:rFonts w:cstheme="minorHAnsi"/>
              </w:rPr>
              <w:t>Association “Brotseuli”</w:t>
            </w:r>
          </w:p>
        </w:tc>
      </w:tr>
      <w:tr w:rsidR="00D86D26" w:rsidRPr="00DE07B2" w:rsidTr="00102ABC">
        <w:tc>
          <w:tcPr>
            <w:tcW w:w="2880" w:type="dxa"/>
          </w:tcPr>
          <w:p w:rsidR="00D86D26" w:rsidRPr="00DE07B2" w:rsidRDefault="008405E3" w:rsidP="00262081">
            <w:pPr>
              <w:spacing w:after="120" w:line="276" w:lineRule="auto"/>
              <w:jc w:val="both"/>
              <w:rPr>
                <w:rFonts w:cstheme="minorHAnsi"/>
              </w:rPr>
            </w:pPr>
            <w:r w:rsidRPr="00DE07B2">
              <w:rPr>
                <w:rFonts w:cstheme="minorHAnsi"/>
              </w:rPr>
              <w:t xml:space="preserve">Dali </w:t>
            </w:r>
            <w:proofErr w:type="spellStart"/>
            <w:r w:rsidRPr="00DE07B2">
              <w:rPr>
                <w:rFonts w:cstheme="minorHAnsi"/>
              </w:rPr>
              <w:t>Usharidze</w:t>
            </w:r>
            <w:proofErr w:type="spellEnd"/>
          </w:p>
        </w:tc>
        <w:tc>
          <w:tcPr>
            <w:tcW w:w="7200" w:type="dxa"/>
          </w:tcPr>
          <w:p w:rsidR="00D86D26" w:rsidRPr="00DE07B2" w:rsidRDefault="008405E3" w:rsidP="00262081">
            <w:pPr>
              <w:spacing w:after="120" w:line="276" w:lineRule="auto"/>
              <w:jc w:val="both"/>
              <w:rPr>
                <w:rFonts w:cstheme="minorHAnsi"/>
              </w:rPr>
            </w:pPr>
            <w:r w:rsidRPr="00DE07B2">
              <w:rPr>
                <w:rFonts w:cstheme="minorHAnsi"/>
              </w:rPr>
              <w:t>NGO “New Way”, PAAC Member</w:t>
            </w:r>
          </w:p>
        </w:tc>
      </w:tr>
      <w:tr w:rsidR="00D86D26" w:rsidRPr="00DE07B2" w:rsidTr="00102ABC">
        <w:tc>
          <w:tcPr>
            <w:tcW w:w="2880" w:type="dxa"/>
          </w:tcPr>
          <w:p w:rsidR="00D86D26" w:rsidRPr="00DE07B2" w:rsidRDefault="008405E3" w:rsidP="00262081">
            <w:pPr>
              <w:spacing w:after="120" w:line="276" w:lineRule="auto"/>
              <w:jc w:val="both"/>
              <w:rPr>
                <w:rFonts w:cstheme="minorHAnsi"/>
              </w:rPr>
            </w:pPr>
            <w:proofErr w:type="spellStart"/>
            <w:r w:rsidRPr="00DE07B2">
              <w:rPr>
                <w:rFonts w:cstheme="minorHAnsi"/>
              </w:rPr>
              <w:t>Irine</w:t>
            </w:r>
            <w:proofErr w:type="spellEnd"/>
            <w:r w:rsidRPr="00DE07B2">
              <w:rPr>
                <w:rFonts w:cstheme="minorHAnsi"/>
              </w:rPr>
              <w:t xml:space="preserve"> </w:t>
            </w:r>
            <w:proofErr w:type="spellStart"/>
            <w:r w:rsidRPr="00DE07B2">
              <w:rPr>
                <w:rFonts w:cstheme="minorHAnsi"/>
              </w:rPr>
              <w:t>Javakhadze</w:t>
            </w:r>
            <w:proofErr w:type="spellEnd"/>
          </w:p>
        </w:tc>
        <w:tc>
          <w:tcPr>
            <w:tcW w:w="7200" w:type="dxa"/>
          </w:tcPr>
          <w:p w:rsidR="00D86D26" w:rsidRPr="00DE07B2" w:rsidRDefault="008405E3" w:rsidP="00262081">
            <w:pPr>
              <w:spacing w:after="120" w:line="276" w:lineRule="auto"/>
              <w:jc w:val="both"/>
              <w:rPr>
                <w:rFonts w:cstheme="minorHAnsi"/>
              </w:rPr>
            </w:pPr>
            <w:r w:rsidRPr="00DE07B2">
              <w:rPr>
                <w:rFonts w:cstheme="minorHAnsi"/>
              </w:rPr>
              <w:t>Ministry of Finance of Georgia, PAAC Member</w:t>
            </w:r>
          </w:p>
        </w:tc>
      </w:tr>
      <w:tr w:rsidR="008405E3" w:rsidRPr="00DE07B2" w:rsidTr="00102ABC">
        <w:tc>
          <w:tcPr>
            <w:tcW w:w="2880" w:type="dxa"/>
          </w:tcPr>
          <w:p w:rsidR="008405E3" w:rsidRPr="00DE07B2" w:rsidRDefault="008405E3" w:rsidP="00262081">
            <w:pPr>
              <w:spacing w:after="120" w:line="276" w:lineRule="auto"/>
              <w:jc w:val="both"/>
              <w:rPr>
                <w:rFonts w:cstheme="minorHAnsi"/>
              </w:rPr>
            </w:pPr>
            <w:r w:rsidRPr="00DE07B2">
              <w:rPr>
                <w:rFonts w:cstheme="minorHAnsi"/>
              </w:rPr>
              <w:t xml:space="preserve">Nino </w:t>
            </w:r>
            <w:proofErr w:type="spellStart"/>
            <w:r w:rsidRPr="00DE07B2">
              <w:rPr>
                <w:rFonts w:cstheme="minorHAnsi"/>
              </w:rPr>
              <w:t>Mamulashvili</w:t>
            </w:r>
            <w:proofErr w:type="spellEnd"/>
          </w:p>
        </w:tc>
        <w:tc>
          <w:tcPr>
            <w:tcW w:w="7200" w:type="dxa"/>
          </w:tcPr>
          <w:p w:rsidR="008405E3" w:rsidRPr="00DE07B2" w:rsidRDefault="008405E3" w:rsidP="00262081">
            <w:pPr>
              <w:spacing w:after="120" w:line="276" w:lineRule="auto"/>
              <w:jc w:val="both"/>
              <w:rPr>
                <w:rFonts w:cstheme="minorHAnsi"/>
              </w:rPr>
            </w:pPr>
            <w:r w:rsidRPr="00DE07B2">
              <w:rPr>
                <w:rFonts w:cstheme="minorHAnsi"/>
              </w:rPr>
              <w:t>Programs coordinator, WHO</w:t>
            </w:r>
          </w:p>
        </w:tc>
      </w:tr>
      <w:tr w:rsidR="008405E3" w:rsidRPr="00DE07B2" w:rsidTr="00102ABC">
        <w:tc>
          <w:tcPr>
            <w:tcW w:w="2880" w:type="dxa"/>
          </w:tcPr>
          <w:p w:rsidR="008405E3" w:rsidRPr="00DE07B2" w:rsidRDefault="008405E3" w:rsidP="00262081">
            <w:pPr>
              <w:spacing w:after="120" w:line="276" w:lineRule="auto"/>
              <w:jc w:val="both"/>
              <w:rPr>
                <w:rFonts w:cstheme="minorHAnsi"/>
              </w:rPr>
            </w:pPr>
            <w:r w:rsidRPr="00DE07B2">
              <w:rPr>
                <w:rFonts w:cstheme="minorHAnsi"/>
              </w:rPr>
              <w:t xml:space="preserve">Nana </w:t>
            </w:r>
            <w:proofErr w:type="spellStart"/>
            <w:r w:rsidRPr="00DE07B2">
              <w:rPr>
                <w:rFonts w:cstheme="minorHAnsi"/>
              </w:rPr>
              <w:t>Nabakhteveli</w:t>
            </w:r>
            <w:proofErr w:type="spellEnd"/>
          </w:p>
        </w:tc>
        <w:tc>
          <w:tcPr>
            <w:tcW w:w="7200" w:type="dxa"/>
          </w:tcPr>
          <w:p w:rsidR="008405E3" w:rsidRPr="00DE07B2" w:rsidRDefault="008405E3" w:rsidP="00262081">
            <w:pPr>
              <w:spacing w:after="120" w:line="276" w:lineRule="auto"/>
              <w:jc w:val="both"/>
              <w:rPr>
                <w:rFonts w:cstheme="minorHAnsi"/>
              </w:rPr>
            </w:pPr>
            <w:r w:rsidRPr="00DE07B2">
              <w:rPr>
                <w:rFonts w:cstheme="minorHAnsi"/>
              </w:rPr>
              <w:t>LFA</w:t>
            </w:r>
          </w:p>
        </w:tc>
      </w:tr>
      <w:tr w:rsidR="00D86D26" w:rsidRPr="00DE07B2" w:rsidTr="00102ABC">
        <w:tc>
          <w:tcPr>
            <w:tcW w:w="2880" w:type="dxa"/>
          </w:tcPr>
          <w:p w:rsidR="00D86D26" w:rsidRPr="00DE07B2" w:rsidRDefault="008405E3" w:rsidP="00262081">
            <w:pPr>
              <w:spacing w:after="120" w:line="276" w:lineRule="auto"/>
              <w:jc w:val="both"/>
              <w:rPr>
                <w:rFonts w:cstheme="minorHAnsi"/>
              </w:rPr>
            </w:pPr>
            <w:r w:rsidRPr="00DE07B2">
              <w:rPr>
                <w:rFonts w:cstheme="minorHAnsi"/>
              </w:rPr>
              <w:t xml:space="preserve">Irina </w:t>
            </w:r>
            <w:proofErr w:type="spellStart"/>
            <w:r w:rsidRPr="00DE07B2">
              <w:rPr>
                <w:rFonts w:cstheme="minorHAnsi"/>
              </w:rPr>
              <w:t>Grdzelidze</w:t>
            </w:r>
            <w:proofErr w:type="spellEnd"/>
          </w:p>
        </w:tc>
        <w:tc>
          <w:tcPr>
            <w:tcW w:w="7200" w:type="dxa"/>
          </w:tcPr>
          <w:p w:rsidR="00D86D26" w:rsidRPr="00DE07B2" w:rsidRDefault="008405E3" w:rsidP="00262081">
            <w:pPr>
              <w:spacing w:after="120" w:line="276" w:lineRule="auto"/>
              <w:jc w:val="both"/>
              <w:rPr>
                <w:rFonts w:cstheme="minorHAnsi"/>
              </w:rPr>
            </w:pPr>
            <w:r w:rsidRPr="00DE07B2">
              <w:rPr>
                <w:rFonts w:cstheme="minorHAnsi"/>
              </w:rPr>
              <w:t>CCM, Executive Secretary</w:t>
            </w:r>
          </w:p>
        </w:tc>
      </w:tr>
      <w:tr w:rsidR="008405E3" w:rsidRPr="00DE07B2" w:rsidTr="00102ABC">
        <w:tc>
          <w:tcPr>
            <w:tcW w:w="2880" w:type="dxa"/>
          </w:tcPr>
          <w:p w:rsidR="008405E3" w:rsidRPr="00DE07B2" w:rsidRDefault="008405E3" w:rsidP="00262081">
            <w:pPr>
              <w:spacing w:after="120" w:line="276" w:lineRule="auto"/>
              <w:jc w:val="both"/>
              <w:rPr>
                <w:rFonts w:cstheme="minorHAnsi"/>
              </w:rPr>
            </w:pPr>
            <w:proofErr w:type="spellStart"/>
            <w:r w:rsidRPr="00DE07B2">
              <w:rPr>
                <w:rFonts w:cstheme="minorHAnsi"/>
              </w:rPr>
              <w:t>Natia</w:t>
            </w:r>
            <w:proofErr w:type="spellEnd"/>
            <w:r w:rsidRPr="00DE07B2">
              <w:rPr>
                <w:rFonts w:cstheme="minorHAnsi"/>
              </w:rPr>
              <w:t xml:space="preserve"> </w:t>
            </w:r>
            <w:proofErr w:type="spellStart"/>
            <w:r w:rsidRPr="00DE07B2">
              <w:rPr>
                <w:rFonts w:cstheme="minorHAnsi"/>
              </w:rPr>
              <w:t>Khonelidze</w:t>
            </w:r>
            <w:proofErr w:type="spellEnd"/>
          </w:p>
        </w:tc>
        <w:tc>
          <w:tcPr>
            <w:tcW w:w="7200" w:type="dxa"/>
          </w:tcPr>
          <w:p w:rsidR="008405E3" w:rsidRPr="00DE07B2" w:rsidRDefault="008405E3" w:rsidP="00262081">
            <w:pPr>
              <w:spacing w:after="120" w:line="276" w:lineRule="auto"/>
              <w:jc w:val="both"/>
              <w:rPr>
                <w:rFonts w:cstheme="minorHAnsi"/>
              </w:rPr>
            </w:pPr>
            <w:r w:rsidRPr="00DE07B2">
              <w:rPr>
                <w:rFonts w:cstheme="minorHAnsi"/>
              </w:rPr>
              <w:t>CCM, Administrative Assistant</w:t>
            </w:r>
          </w:p>
        </w:tc>
      </w:tr>
      <w:tr w:rsidR="008405E3" w:rsidRPr="00DE07B2" w:rsidTr="00102ABC">
        <w:tc>
          <w:tcPr>
            <w:tcW w:w="2880" w:type="dxa"/>
          </w:tcPr>
          <w:p w:rsidR="008405E3" w:rsidRPr="00DE07B2" w:rsidRDefault="008405E3" w:rsidP="00262081">
            <w:pPr>
              <w:spacing w:after="120" w:line="276" w:lineRule="auto"/>
              <w:jc w:val="both"/>
              <w:rPr>
                <w:rFonts w:cstheme="minorHAnsi"/>
              </w:rPr>
            </w:pPr>
            <w:r w:rsidRPr="00DE07B2">
              <w:rPr>
                <w:rFonts w:cstheme="minorHAnsi"/>
              </w:rPr>
              <w:t>Tamar Zurashvili</w:t>
            </w:r>
          </w:p>
        </w:tc>
        <w:tc>
          <w:tcPr>
            <w:tcW w:w="7200" w:type="dxa"/>
          </w:tcPr>
          <w:p w:rsidR="008405E3" w:rsidRPr="00DE07B2" w:rsidRDefault="008405E3" w:rsidP="00262081">
            <w:pPr>
              <w:spacing w:after="120" w:line="276" w:lineRule="auto"/>
              <w:jc w:val="both"/>
              <w:rPr>
                <w:rFonts w:cstheme="minorHAnsi"/>
              </w:rPr>
            </w:pPr>
            <w:r w:rsidRPr="00DE07B2">
              <w:rPr>
                <w:rFonts w:cstheme="minorHAnsi"/>
              </w:rPr>
              <w:t>PAAC, Policy and Advocacy Specialist</w:t>
            </w:r>
          </w:p>
        </w:tc>
      </w:tr>
    </w:tbl>
    <w:p w:rsidR="001159E5" w:rsidRPr="00DE07B2" w:rsidRDefault="008569A8" w:rsidP="00262081">
      <w:pPr>
        <w:spacing w:before="120" w:after="120"/>
        <w:jc w:val="both"/>
        <w:rPr>
          <w:rFonts w:cstheme="minorHAnsi"/>
        </w:rPr>
      </w:pPr>
      <w:proofErr w:type="gramStart"/>
      <w:r w:rsidRPr="00DE07B2">
        <w:rPr>
          <w:rFonts w:cstheme="minorHAnsi"/>
        </w:rPr>
        <w:t xml:space="preserve">The meeting was opened by </w:t>
      </w:r>
      <w:r w:rsidR="008405E3" w:rsidRPr="00DE07B2">
        <w:rPr>
          <w:rFonts w:cstheme="minorHAnsi"/>
          <w:b/>
        </w:rPr>
        <w:t>Ms</w:t>
      </w:r>
      <w:r w:rsidRPr="00DE07B2">
        <w:rPr>
          <w:rFonts w:cstheme="minorHAnsi"/>
          <w:b/>
        </w:rPr>
        <w:t xml:space="preserve">. </w:t>
      </w:r>
      <w:r w:rsidR="008405E3" w:rsidRPr="00DE07B2">
        <w:rPr>
          <w:rFonts w:cstheme="minorHAnsi"/>
          <w:b/>
        </w:rPr>
        <w:t xml:space="preserve">Tamar </w:t>
      </w:r>
      <w:proofErr w:type="spellStart"/>
      <w:r w:rsidR="008405E3" w:rsidRPr="00DE07B2">
        <w:rPr>
          <w:rFonts w:cstheme="minorHAnsi"/>
          <w:b/>
        </w:rPr>
        <w:t>Gabunia</w:t>
      </w:r>
      <w:proofErr w:type="spellEnd"/>
      <w:r w:rsidRPr="00DE07B2">
        <w:rPr>
          <w:rFonts w:cstheme="minorHAnsi"/>
          <w:b/>
        </w:rPr>
        <w:t xml:space="preserve">, </w:t>
      </w:r>
      <w:proofErr w:type="spellStart"/>
      <w:r w:rsidR="00F91AD6">
        <w:rPr>
          <w:rFonts w:cstheme="minorHAnsi"/>
        </w:rPr>
        <w:t>MoLHSA</w:t>
      </w:r>
      <w:proofErr w:type="spellEnd"/>
      <w:r w:rsidR="00F91AD6">
        <w:rPr>
          <w:rFonts w:cstheme="minorHAnsi"/>
        </w:rPr>
        <w:t xml:space="preserve"> Deputy Minister</w:t>
      </w:r>
      <w:r w:rsidRPr="00DE07B2">
        <w:rPr>
          <w:rFonts w:cstheme="minorHAnsi"/>
        </w:rPr>
        <w:t>, who welcomed the attendees and introd</w:t>
      </w:r>
      <w:r w:rsidR="008405E3" w:rsidRPr="00DE07B2">
        <w:rPr>
          <w:rFonts w:cstheme="minorHAnsi"/>
        </w:rPr>
        <w:t>uced the purpose of</w:t>
      </w:r>
      <w:proofErr w:type="gramEnd"/>
      <w:r w:rsidR="008405E3" w:rsidRPr="00DE07B2">
        <w:rPr>
          <w:rFonts w:cstheme="minorHAnsi"/>
        </w:rPr>
        <w:t xml:space="preserve"> the meeting. </w:t>
      </w:r>
    </w:p>
    <w:p w:rsidR="00131BB8" w:rsidRPr="00DE07B2" w:rsidRDefault="001159E5" w:rsidP="00262081">
      <w:pPr>
        <w:spacing w:after="120"/>
        <w:jc w:val="both"/>
        <w:rPr>
          <w:rFonts w:cstheme="minorHAnsi"/>
        </w:rPr>
      </w:pPr>
      <w:r w:rsidRPr="00DE07B2">
        <w:rPr>
          <w:rFonts w:cstheme="minorHAnsi"/>
        </w:rPr>
        <w:t xml:space="preserve">Ms. </w:t>
      </w:r>
      <w:proofErr w:type="spellStart"/>
      <w:r w:rsidRPr="00DE07B2">
        <w:rPr>
          <w:rFonts w:cstheme="minorHAnsi"/>
        </w:rPr>
        <w:t>Gabunia</w:t>
      </w:r>
      <w:proofErr w:type="spellEnd"/>
      <w:r w:rsidRPr="00DE07B2">
        <w:rPr>
          <w:rFonts w:cstheme="minorHAnsi"/>
        </w:rPr>
        <w:t xml:space="preserve"> gave floor to </w:t>
      </w:r>
      <w:r w:rsidRPr="00DE07B2">
        <w:rPr>
          <w:rFonts w:cstheme="minorHAnsi"/>
          <w:b/>
        </w:rPr>
        <w:t xml:space="preserve">Ms. Irina </w:t>
      </w:r>
      <w:proofErr w:type="spellStart"/>
      <w:r w:rsidRPr="00DE07B2">
        <w:rPr>
          <w:rFonts w:cstheme="minorHAnsi"/>
          <w:b/>
        </w:rPr>
        <w:t>Grdzelidze</w:t>
      </w:r>
      <w:proofErr w:type="spellEnd"/>
      <w:r w:rsidRPr="00DE07B2">
        <w:rPr>
          <w:rFonts w:cstheme="minorHAnsi"/>
        </w:rPr>
        <w:t>, CCM Executive Secretary, to go through the standard procedure for selecting the new candidate for PAAC Chair.</w:t>
      </w:r>
      <w:r w:rsidR="00131BB8" w:rsidRPr="00DE07B2">
        <w:rPr>
          <w:rFonts w:cstheme="minorHAnsi"/>
        </w:rPr>
        <w:t xml:space="preserve"> Ms. </w:t>
      </w:r>
      <w:proofErr w:type="spellStart"/>
      <w:r w:rsidR="00131BB8" w:rsidRPr="00DE07B2">
        <w:rPr>
          <w:rFonts w:cstheme="minorHAnsi"/>
        </w:rPr>
        <w:t>Grdzelidze</w:t>
      </w:r>
      <w:proofErr w:type="spellEnd"/>
      <w:r w:rsidR="00131BB8" w:rsidRPr="00DE07B2">
        <w:rPr>
          <w:rFonts w:cstheme="minorHAnsi"/>
        </w:rPr>
        <w:t xml:space="preserve"> nominated Ms. Tamar </w:t>
      </w:r>
      <w:proofErr w:type="spellStart"/>
      <w:r w:rsidR="00131BB8" w:rsidRPr="00DE07B2">
        <w:rPr>
          <w:rFonts w:cstheme="minorHAnsi"/>
        </w:rPr>
        <w:t>Gabunia</w:t>
      </w:r>
      <w:proofErr w:type="spellEnd"/>
      <w:r w:rsidR="00131BB8" w:rsidRPr="00DE07B2">
        <w:rPr>
          <w:rFonts w:cstheme="minorHAnsi"/>
        </w:rPr>
        <w:t xml:space="preserve">, </w:t>
      </w:r>
      <w:proofErr w:type="spellStart"/>
      <w:r w:rsidR="00131BB8" w:rsidRPr="00DE07B2">
        <w:rPr>
          <w:rFonts w:cstheme="minorHAnsi"/>
        </w:rPr>
        <w:t>MoLHSA</w:t>
      </w:r>
      <w:proofErr w:type="spellEnd"/>
      <w:r w:rsidR="00131BB8" w:rsidRPr="00DE07B2">
        <w:rPr>
          <w:rFonts w:cstheme="minorHAnsi"/>
        </w:rPr>
        <w:t xml:space="preserve"> Deputy Minister, on the position of the PAAC Chair. PAAC members agreed with no objection. </w:t>
      </w:r>
      <w:r w:rsidR="00F91AD6">
        <w:rPr>
          <w:rFonts w:cstheme="minorHAnsi"/>
        </w:rPr>
        <w:t>Subsequently,</w:t>
      </w:r>
      <w:r w:rsidR="00131BB8" w:rsidRPr="00DE07B2">
        <w:rPr>
          <w:rFonts w:cstheme="minorHAnsi"/>
        </w:rPr>
        <w:t xml:space="preserve"> the Georgia Country Coordination Mechanism will approve the issue. </w:t>
      </w:r>
    </w:p>
    <w:p w:rsidR="00D177BC" w:rsidRPr="00DE07B2" w:rsidRDefault="00131BB8" w:rsidP="00262081">
      <w:pPr>
        <w:spacing w:after="120"/>
        <w:jc w:val="both"/>
        <w:rPr>
          <w:rFonts w:cstheme="minorHAnsi"/>
        </w:rPr>
      </w:pPr>
      <w:r w:rsidRPr="00DE07B2">
        <w:rPr>
          <w:rFonts w:cstheme="minorHAnsi"/>
        </w:rPr>
        <w:t xml:space="preserve">Ms. </w:t>
      </w:r>
      <w:proofErr w:type="spellStart"/>
      <w:r w:rsidRPr="00DE07B2">
        <w:rPr>
          <w:rFonts w:cstheme="minorHAnsi"/>
        </w:rPr>
        <w:t>Gabunia</w:t>
      </w:r>
      <w:proofErr w:type="spellEnd"/>
      <w:r w:rsidRPr="00DE07B2">
        <w:rPr>
          <w:rFonts w:cstheme="minorHAnsi"/>
        </w:rPr>
        <w:t xml:space="preserve"> noted that during the past two years there was some confusion concerning the HIV Prevention National Standards, therefore there is a need to review their </w:t>
      </w:r>
      <w:proofErr w:type="gramStart"/>
      <w:r w:rsidRPr="00DE07B2">
        <w:rPr>
          <w:rFonts w:cstheme="minorHAnsi"/>
        </w:rPr>
        <w:t>current status</w:t>
      </w:r>
      <w:proofErr w:type="gramEnd"/>
      <w:r w:rsidRPr="00DE07B2">
        <w:rPr>
          <w:rFonts w:cstheme="minorHAnsi"/>
        </w:rPr>
        <w:t xml:space="preserve"> and agree on further steps on order to ensure their final formalization and approval by </w:t>
      </w:r>
      <w:proofErr w:type="spellStart"/>
      <w:r w:rsidRPr="00DE07B2">
        <w:rPr>
          <w:rFonts w:cstheme="minorHAnsi"/>
        </w:rPr>
        <w:t>MoLHSA</w:t>
      </w:r>
      <w:proofErr w:type="spellEnd"/>
      <w:r w:rsidRPr="00DE07B2">
        <w:rPr>
          <w:rFonts w:cstheme="minorHAnsi"/>
        </w:rPr>
        <w:t xml:space="preserve">. She gave floor to </w:t>
      </w:r>
      <w:r w:rsidRPr="00DE07B2">
        <w:rPr>
          <w:rFonts w:cstheme="minorHAnsi"/>
          <w:b/>
        </w:rPr>
        <w:t>Ms. Nino Tsereteli</w:t>
      </w:r>
      <w:r w:rsidRPr="00DE07B2">
        <w:rPr>
          <w:rFonts w:cstheme="minorHAnsi"/>
        </w:rPr>
        <w:t xml:space="preserve">, the author of HIV Prevention National Standards </w:t>
      </w:r>
      <w:proofErr w:type="gramStart"/>
      <w:r w:rsidRPr="00DE07B2">
        <w:rPr>
          <w:rFonts w:cstheme="minorHAnsi"/>
        </w:rPr>
        <w:t>amo</w:t>
      </w:r>
      <w:r w:rsidR="00F91AD6">
        <w:rPr>
          <w:rFonts w:cstheme="minorHAnsi"/>
        </w:rPr>
        <w:t>ng</w:t>
      </w:r>
      <w:proofErr w:type="gramEnd"/>
      <w:r w:rsidR="00F91AD6">
        <w:rPr>
          <w:rFonts w:cstheme="minorHAnsi"/>
        </w:rPr>
        <w:t xml:space="preserve"> MSM and SW</w:t>
      </w:r>
      <w:r w:rsidR="00262081">
        <w:rPr>
          <w:rFonts w:cstheme="minorHAnsi"/>
        </w:rPr>
        <w:t>,</w:t>
      </w:r>
      <w:r w:rsidRPr="00DE07B2">
        <w:rPr>
          <w:rFonts w:cstheme="minorHAnsi"/>
        </w:rPr>
        <w:t xml:space="preserve"> to present the current status of the documents.   </w:t>
      </w:r>
    </w:p>
    <w:p w:rsidR="002C2C5B" w:rsidRPr="00DE07B2" w:rsidRDefault="00E20107" w:rsidP="00262081">
      <w:pPr>
        <w:spacing w:after="120"/>
        <w:jc w:val="both"/>
        <w:rPr>
          <w:rFonts w:cstheme="minorHAnsi"/>
        </w:rPr>
      </w:pPr>
      <w:r w:rsidRPr="00DE07B2">
        <w:rPr>
          <w:rFonts w:cstheme="minorHAnsi"/>
          <w:b/>
        </w:rPr>
        <w:t>Ms. Tsereteli</w:t>
      </w:r>
      <w:r w:rsidRPr="00DE07B2">
        <w:rPr>
          <w:rFonts w:cstheme="minorHAnsi"/>
        </w:rPr>
        <w:t xml:space="preserve"> briefly </w:t>
      </w:r>
      <w:r w:rsidR="00FE3529" w:rsidRPr="00DE07B2">
        <w:rPr>
          <w:rFonts w:cstheme="minorHAnsi"/>
        </w:rPr>
        <w:t xml:space="preserve">presented to </w:t>
      </w:r>
      <w:r w:rsidR="00B72718" w:rsidRPr="00DE07B2">
        <w:rPr>
          <w:rFonts w:cstheme="minorHAnsi"/>
        </w:rPr>
        <w:t>the audience the status of the standards as well as the decision</w:t>
      </w:r>
      <w:r w:rsidR="00A544D2" w:rsidRPr="00DE07B2">
        <w:rPr>
          <w:rFonts w:cstheme="minorHAnsi"/>
        </w:rPr>
        <w:t xml:space="preserve"> that </w:t>
      </w:r>
      <w:proofErr w:type="gramStart"/>
      <w:r w:rsidR="00A544D2" w:rsidRPr="00DE07B2">
        <w:rPr>
          <w:rFonts w:cstheme="minorHAnsi"/>
        </w:rPr>
        <w:t>was made</w:t>
      </w:r>
      <w:proofErr w:type="gramEnd"/>
      <w:r w:rsidR="00A544D2" w:rsidRPr="00DE07B2">
        <w:rPr>
          <w:rFonts w:cstheme="minorHAnsi"/>
        </w:rPr>
        <w:t xml:space="preserve"> regarding the nex</w:t>
      </w:r>
      <w:r w:rsidR="00B72718" w:rsidRPr="00DE07B2">
        <w:rPr>
          <w:rFonts w:cstheme="minorHAnsi"/>
        </w:rPr>
        <w:t>t steps.</w:t>
      </w:r>
      <w:r w:rsidR="00A544D2" w:rsidRPr="00DE07B2">
        <w:rPr>
          <w:rFonts w:cstheme="minorHAnsi"/>
        </w:rPr>
        <w:t xml:space="preserve"> At the time when development of the standards was completed and </w:t>
      </w:r>
      <w:proofErr w:type="gramStart"/>
      <w:r w:rsidR="00A544D2" w:rsidRPr="00DE07B2">
        <w:rPr>
          <w:rFonts w:cstheme="minorHAnsi"/>
        </w:rPr>
        <w:t>had to be submitted</w:t>
      </w:r>
      <w:proofErr w:type="gramEnd"/>
      <w:r w:rsidR="00A544D2" w:rsidRPr="00DE07B2">
        <w:rPr>
          <w:rFonts w:cstheme="minorHAnsi"/>
        </w:rPr>
        <w:t xml:space="preserve"> to the </w:t>
      </w:r>
      <w:proofErr w:type="spellStart"/>
      <w:r w:rsidR="00A544D2" w:rsidRPr="00DE07B2">
        <w:rPr>
          <w:rFonts w:cstheme="minorHAnsi"/>
        </w:rPr>
        <w:t>MoLHSA</w:t>
      </w:r>
      <w:proofErr w:type="spellEnd"/>
      <w:r w:rsidR="00A544D2" w:rsidRPr="00DE07B2">
        <w:rPr>
          <w:rFonts w:cstheme="minorHAnsi"/>
        </w:rPr>
        <w:t xml:space="preserve"> for approval, the package included the guidelines and the protocols with its costing. The latter </w:t>
      </w:r>
      <w:proofErr w:type="gramStart"/>
      <w:r w:rsidR="00A544D2" w:rsidRPr="00DE07B2">
        <w:rPr>
          <w:rFonts w:cstheme="minorHAnsi"/>
        </w:rPr>
        <w:t>was based</w:t>
      </w:r>
      <w:proofErr w:type="gramEnd"/>
      <w:r w:rsidR="00A544D2" w:rsidRPr="00DE07B2">
        <w:rPr>
          <w:rFonts w:cstheme="minorHAnsi"/>
        </w:rPr>
        <w:t xml:space="preserve"> on the Global Fund HIV Program costing at that time. Since </w:t>
      </w:r>
      <w:proofErr w:type="gramStart"/>
      <w:r w:rsidR="00A544D2" w:rsidRPr="00DE07B2">
        <w:rPr>
          <w:rFonts w:cstheme="minorHAnsi"/>
        </w:rPr>
        <w:t>currently</w:t>
      </w:r>
      <w:proofErr w:type="gramEnd"/>
      <w:r w:rsidR="00A544D2" w:rsidRPr="00DE07B2">
        <w:rPr>
          <w:rFonts w:cstheme="minorHAnsi"/>
        </w:rPr>
        <w:t xml:space="preserve"> the Global Fund Programs are being costed with the new </w:t>
      </w:r>
      <w:r w:rsidR="00F91AD6" w:rsidRPr="00DE07B2">
        <w:rPr>
          <w:rFonts w:cstheme="minorHAnsi"/>
        </w:rPr>
        <w:t>method</w:t>
      </w:r>
      <w:r w:rsidR="00A544D2" w:rsidRPr="00DE07B2">
        <w:rPr>
          <w:rFonts w:cstheme="minorHAnsi"/>
        </w:rPr>
        <w:t xml:space="preserve">, the following issues has been raised on agenda: wait for the new costing and then submit a revised package of standards for approval or </w:t>
      </w:r>
      <w:r w:rsidR="00A526FE" w:rsidRPr="00DE07B2">
        <w:rPr>
          <w:rFonts w:cstheme="minorHAnsi"/>
        </w:rPr>
        <w:t>submit for approval the</w:t>
      </w:r>
      <w:r w:rsidR="00A544D2" w:rsidRPr="00DE07B2">
        <w:rPr>
          <w:rFonts w:cstheme="minorHAnsi"/>
        </w:rPr>
        <w:t xml:space="preserve"> guideline</w:t>
      </w:r>
      <w:r w:rsidR="00A526FE" w:rsidRPr="00DE07B2">
        <w:rPr>
          <w:rFonts w:cstheme="minorHAnsi"/>
        </w:rPr>
        <w:t xml:space="preserve"> alone at this point</w:t>
      </w:r>
      <w:r w:rsidR="00A544D2" w:rsidRPr="00DE07B2">
        <w:rPr>
          <w:rFonts w:cstheme="minorHAnsi"/>
        </w:rPr>
        <w:t>.</w:t>
      </w:r>
      <w:r w:rsidR="00A526FE" w:rsidRPr="00DE07B2">
        <w:rPr>
          <w:rFonts w:cstheme="minorHAnsi"/>
        </w:rPr>
        <w:t xml:space="preserve"> The group of authors conducted several meetings in this regard and agreed to submit </w:t>
      </w:r>
      <w:r w:rsidR="00F91AD6" w:rsidRPr="00DE07B2">
        <w:rPr>
          <w:rFonts w:cstheme="minorHAnsi"/>
        </w:rPr>
        <w:t xml:space="preserve">only guidelines to the Council of Guidelines at </w:t>
      </w:r>
      <w:proofErr w:type="spellStart"/>
      <w:r w:rsidR="00F91AD6" w:rsidRPr="00DE07B2">
        <w:rPr>
          <w:rFonts w:cstheme="minorHAnsi"/>
        </w:rPr>
        <w:t>MoLHSA</w:t>
      </w:r>
      <w:proofErr w:type="spellEnd"/>
      <w:r w:rsidR="00F91AD6" w:rsidRPr="00DE07B2">
        <w:rPr>
          <w:rFonts w:cstheme="minorHAnsi"/>
        </w:rPr>
        <w:t xml:space="preserve"> </w:t>
      </w:r>
      <w:r w:rsidR="00A526FE" w:rsidRPr="00DE07B2">
        <w:rPr>
          <w:rFonts w:cstheme="minorHAnsi"/>
        </w:rPr>
        <w:t xml:space="preserve">for approval. </w:t>
      </w:r>
      <w:r w:rsidR="00F91AD6">
        <w:rPr>
          <w:rFonts w:cstheme="minorHAnsi"/>
        </w:rPr>
        <w:t xml:space="preserve">Later the </w:t>
      </w:r>
      <w:r w:rsidR="00F91AD6" w:rsidRPr="00DE07B2">
        <w:rPr>
          <w:rFonts w:cstheme="minorHAnsi"/>
        </w:rPr>
        <w:t xml:space="preserve">protocols costed with the new methodology will be submitted </w:t>
      </w:r>
      <w:r w:rsidR="00F91AD6">
        <w:rPr>
          <w:rFonts w:cstheme="minorHAnsi"/>
        </w:rPr>
        <w:t>when</w:t>
      </w:r>
      <w:r w:rsidR="00A526FE" w:rsidRPr="00DE07B2">
        <w:rPr>
          <w:rFonts w:cstheme="minorHAnsi"/>
        </w:rPr>
        <w:t xml:space="preserve"> elaboration of the new costing method</w:t>
      </w:r>
      <w:r w:rsidR="00F91AD6">
        <w:rPr>
          <w:rFonts w:cstheme="minorHAnsi"/>
        </w:rPr>
        <w:t xml:space="preserve"> is completed. </w:t>
      </w:r>
      <w:r w:rsidR="00A526FE" w:rsidRPr="00DE07B2">
        <w:rPr>
          <w:rFonts w:cstheme="minorHAnsi"/>
        </w:rPr>
        <w:t xml:space="preserve">Ms. Tsereteli gave floor to </w:t>
      </w:r>
      <w:r w:rsidR="00A526FE" w:rsidRPr="00DE07B2">
        <w:rPr>
          <w:rFonts w:cstheme="minorHAnsi"/>
          <w:b/>
        </w:rPr>
        <w:t>Ms. Irma Kirtadze</w:t>
      </w:r>
      <w:r w:rsidR="00A526FE" w:rsidRPr="00DE07B2">
        <w:rPr>
          <w:rFonts w:cstheme="minorHAnsi"/>
        </w:rPr>
        <w:t xml:space="preserve">, the author of Harm Reduction Standards. </w:t>
      </w:r>
      <w:r w:rsidR="00F91AD6">
        <w:rPr>
          <w:rFonts w:cstheme="minorHAnsi"/>
        </w:rPr>
        <w:t xml:space="preserve"> </w:t>
      </w:r>
    </w:p>
    <w:p w:rsidR="002C2C5B" w:rsidRPr="00DE07B2" w:rsidRDefault="002C2C5B" w:rsidP="00262081">
      <w:pPr>
        <w:spacing w:after="120"/>
        <w:jc w:val="both"/>
        <w:rPr>
          <w:rFonts w:cstheme="minorHAnsi"/>
        </w:rPr>
      </w:pPr>
      <w:r w:rsidRPr="00DE07B2">
        <w:rPr>
          <w:rFonts w:cstheme="minorHAnsi"/>
          <w:b/>
        </w:rPr>
        <w:t>Ms. Kirtadze</w:t>
      </w:r>
      <w:r w:rsidRPr="00DE07B2">
        <w:rPr>
          <w:rFonts w:cstheme="minorHAnsi"/>
        </w:rPr>
        <w:t xml:space="preserve"> made brief overview of the documents elaboration </w:t>
      </w:r>
      <w:r w:rsidR="00A41906" w:rsidRPr="00DE07B2">
        <w:rPr>
          <w:rFonts w:cstheme="minorHAnsi"/>
        </w:rPr>
        <w:t>history. The</w:t>
      </w:r>
      <w:r w:rsidRPr="00DE07B2">
        <w:rPr>
          <w:rFonts w:cstheme="minorHAnsi"/>
        </w:rPr>
        <w:t xml:space="preserve"> Harm Reduction Standards </w:t>
      </w:r>
      <w:proofErr w:type="gramStart"/>
      <w:r w:rsidRPr="00DE07B2">
        <w:rPr>
          <w:rFonts w:cstheme="minorHAnsi"/>
        </w:rPr>
        <w:t>were developed</w:t>
      </w:r>
      <w:proofErr w:type="gramEnd"/>
      <w:r w:rsidRPr="00DE07B2">
        <w:rPr>
          <w:rFonts w:cstheme="minorHAnsi"/>
        </w:rPr>
        <w:t xml:space="preserve"> in 2017</w:t>
      </w:r>
      <w:r w:rsidR="007E2917" w:rsidRPr="00DE07B2">
        <w:rPr>
          <w:rFonts w:cstheme="minorHAnsi"/>
        </w:rPr>
        <w:t xml:space="preserve">, </w:t>
      </w:r>
      <w:r w:rsidRPr="00DE07B2">
        <w:rPr>
          <w:rFonts w:cstheme="minorHAnsi"/>
        </w:rPr>
        <w:t xml:space="preserve">within two projects - the Eurasian Harm Reduction Network’s Global Fund Regional project and TEMPUS </w:t>
      </w:r>
      <w:r w:rsidR="007E2917" w:rsidRPr="00DE07B2">
        <w:rPr>
          <w:rFonts w:cstheme="minorHAnsi"/>
        </w:rPr>
        <w:t xml:space="preserve">Project that envisaged the development of addiction services and human resources in this field. A </w:t>
      </w:r>
      <w:r w:rsidR="007E2917" w:rsidRPr="00DE07B2">
        <w:rPr>
          <w:rFonts w:cstheme="minorHAnsi"/>
        </w:rPr>
        <w:lastRenderedPageBreak/>
        <w:t xml:space="preserve">working group </w:t>
      </w:r>
      <w:r w:rsidR="00F91AD6">
        <w:rPr>
          <w:rFonts w:cstheme="minorHAnsi"/>
        </w:rPr>
        <w:t>composed</w:t>
      </w:r>
      <w:r w:rsidR="007E2917" w:rsidRPr="00DE07B2">
        <w:rPr>
          <w:rFonts w:cstheme="minorHAnsi"/>
        </w:rPr>
        <w:t xml:space="preserve"> of service providers, representatives of NCDC and other main stakeholders </w:t>
      </w:r>
      <w:proofErr w:type="gramStart"/>
      <w:r w:rsidR="007E2917" w:rsidRPr="00DE07B2">
        <w:rPr>
          <w:rFonts w:cstheme="minorHAnsi"/>
        </w:rPr>
        <w:t>was created</w:t>
      </w:r>
      <w:proofErr w:type="gramEnd"/>
      <w:r w:rsidR="00F91AD6">
        <w:rPr>
          <w:rFonts w:cstheme="minorHAnsi"/>
        </w:rPr>
        <w:t xml:space="preserve"> to work</w:t>
      </w:r>
      <w:r w:rsidR="00A41906" w:rsidRPr="00DE07B2">
        <w:rPr>
          <w:rFonts w:cstheme="minorHAnsi"/>
        </w:rPr>
        <w:t xml:space="preserve"> on the guideline.</w:t>
      </w:r>
      <w:r w:rsidR="007E2917" w:rsidRPr="00DE07B2">
        <w:rPr>
          <w:rFonts w:cstheme="minorHAnsi"/>
        </w:rPr>
        <w:t xml:space="preserve"> The document </w:t>
      </w:r>
      <w:proofErr w:type="gramStart"/>
      <w:r w:rsidR="007E2917" w:rsidRPr="00DE07B2">
        <w:rPr>
          <w:rFonts w:cstheme="minorHAnsi"/>
        </w:rPr>
        <w:t>is based</w:t>
      </w:r>
      <w:proofErr w:type="gramEnd"/>
      <w:r w:rsidR="007E2917" w:rsidRPr="00DE07B2">
        <w:rPr>
          <w:rFonts w:cstheme="minorHAnsi"/>
        </w:rPr>
        <w:t xml:space="preserve"> on consolidated guidelines issued by Canada, WHO, UNAIDS and all leading international organizations released in 2017, and therefore contains the most recent information. The guideline </w:t>
      </w:r>
      <w:proofErr w:type="gramStart"/>
      <w:r w:rsidR="007E2917" w:rsidRPr="00DE07B2">
        <w:rPr>
          <w:rFonts w:cstheme="minorHAnsi"/>
        </w:rPr>
        <w:t>is supplemented</w:t>
      </w:r>
      <w:proofErr w:type="gramEnd"/>
      <w:r w:rsidR="007E2917" w:rsidRPr="00DE07B2">
        <w:rPr>
          <w:rFonts w:cstheme="minorHAnsi"/>
        </w:rPr>
        <w:t xml:space="preserve"> by four protocols including NSP, VCT, Overdose and Peer Education.</w:t>
      </w:r>
      <w:r w:rsidR="00CB35F6" w:rsidRPr="00DE07B2">
        <w:rPr>
          <w:rFonts w:cstheme="minorHAnsi"/>
        </w:rPr>
        <w:t xml:space="preserve"> All these protocols are costed by UNAIDS methodology.</w:t>
      </w:r>
      <w:r w:rsidR="005B4427" w:rsidRPr="00DE07B2">
        <w:rPr>
          <w:rFonts w:cstheme="minorHAnsi"/>
        </w:rPr>
        <w:t xml:space="preserve"> </w:t>
      </w:r>
      <w:r w:rsidR="00CB35F6" w:rsidRPr="00DE07B2">
        <w:rPr>
          <w:rFonts w:cstheme="minorHAnsi"/>
        </w:rPr>
        <w:t>Since Global Fund is beginning to use new</w:t>
      </w:r>
      <w:r w:rsidR="005B4427" w:rsidRPr="00DE07B2">
        <w:rPr>
          <w:rFonts w:cstheme="minorHAnsi"/>
        </w:rPr>
        <w:t xml:space="preserve"> approaches</w:t>
      </w:r>
      <w:r w:rsidR="00CB35F6" w:rsidRPr="00DE07B2">
        <w:rPr>
          <w:rFonts w:cstheme="minorHAnsi"/>
        </w:rPr>
        <w:t xml:space="preserve"> for </w:t>
      </w:r>
      <w:r w:rsidR="005B4427" w:rsidRPr="00DE07B2">
        <w:rPr>
          <w:rFonts w:cstheme="minorHAnsi"/>
        </w:rPr>
        <w:t xml:space="preserve">the </w:t>
      </w:r>
      <w:r w:rsidR="00CB35F6" w:rsidRPr="00DE07B2">
        <w:rPr>
          <w:rFonts w:cstheme="minorHAnsi"/>
        </w:rPr>
        <w:t xml:space="preserve">costing, the old model presented in the documents is no longer </w:t>
      </w:r>
      <w:r w:rsidR="005B4427" w:rsidRPr="00DE07B2">
        <w:rPr>
          <w:rFonts w:cstheme="minorHAnsi"/>
        </w:rPr>
        <w:t xml:space="preserve">valid and this part of the standards will need to </w:t>
      </w:r>
      <w:proofErr w:type="gramStart"/>
      <w:r w:rsidR="005B4427" w:rsidRPr="00DE07B2">
        <w:rPr>
          <w:rFonts w:cstheme="minorHAnsi"/>
        </w:rPr>
        <w:t>be updated</w:t>
      </w:r>
      <w:proofErr w:type="gramEnd"/>
      <w:r w:rsidR="005B4427" w:rsidRPr="00DE07B2">
        <w:rPr>
          <w:rFonts w:cstheme="minorHAnsi"/>
        </w:rPr>
        <w:t xml:space="preserve"> after completing elaboration of the new costing methodology. </w:t>
      </w:r>
      <w:r w:rsidR="00A41906" w:rsidRPr="00DE07B2">
        <w:rPr>
          <w:rFonts w:cstheme="minorHAnsi"/>
        </w:rPr>
        <w:t>Hence</w:t>
      </w:r>
      <w:r w:rsidR="005B4427" w:rsidRPr="00DE07B2">
        <w:rPr>
          <w:rFonts w:cstheme="minorHAnsi"/>
        </w:rPr>
        <w:t xml:space="preserve">, it was decided that the guideline alone </w:t>
      </w:r>
      <w:proofErr w:type="gramStart"/>
      <w:r w:rsidR="005B4427" w:rsidRPr="00DE07B2">
        <w:rPr>
          <w:rFonts w:cstheme="minorHAnsi"/>
        </w:rPr>
        <w:t>will</w:t>
      </w:r>
      <w:proofErr w:type="gramEnd"/>
      <w:r w:rsidR="005B4427" w:rsidRPr="00DE07B2">
        <w:rPr>
          <w:rFonts w:cstheme="minorHAnsi"/>
        </w:rPr>
        <w:t xml:space="preserve"> be submitted to the </w:t>
      </w:r>
      <w:proofErr w:type="spellStart"/>
      <w:r w:rsidR="005B4427" w:rsidRPr="00DE07B2">
        <w:rPr>
          <w:rFonts w:cstheme="minorHAnsi"/>
        </w:rPr>
        <w:t>MoLHSA</w:t>
      </w:r>
      <w:proofErr w:type="spellEnd"/>
      <w:r w:rsidR="005B4427" w:rsidRPr="00DE07B2">
        <w:rPr>
          <w:rFonts w:cstheme="minorHAnsi"/>
        </w:rPr>
        <w:t xml:space="preserve"> for approval at this point, which can be further supplemented by the protocols with its </w:t>
      </w:r>
      <w:r w:rsidR="00F91AD6">
        <w:rPr>
          <w:rFonts w:cstheme="minorHAnsi"/>
        </w:rPr>
        <w:t>costing</w:t>
      </w:r>
      <w:r w:rsidR="005B4427" w:rsidRPr="00DE07B2">
        <w:rPr>
          <w:rFonts w:cstheme="minorHAnsi"/>
        </w:rPr>
        <w:t xml:space="preserve"> at any time.</w:t>
      </w:r>
      <w:r w:rsidR="00A41906" w:rsidRPr="00DE07B2">
        <w:rPr>
          <w:rFonts w:cstheme="minorHAnsi"/>
        </w:rPr>
        <w:t xml:space="preserve"> </w:t>
      </w:r>
      <w:r w:rsidR="005B4427" w:rsidRPr="00DE07B2">
        <w:rPr>
          <w:rFonts w:cstheme="minorHAnsi"/>
        </w:rPr>
        <w:t xml:space="preserve"> </w:t>
      </w:r>
      <w:r w:rsidR="00CB35F6" w:rsidRPr="00DE07B2">
        <w:rPr>
          <w:rFonts w:cstheme="minorHAnsi"/>
        </w:rPr>
        <w:t xml:space="preserve">     </w:t>
      </w:r>
      <w:r w:rsidR="007E2917" w:rsidRPr="00DE07B2">
        <w:rPr>
          <w:rFonts w:cstheme="minorHAnsi"/>
        </w:rPr>
        <w:t xml:space="preserve">    </w:t>
      </w:r>
      <w:r w:rsidRPr="00DE07B2">
        <w:rPr>
          <w:rFonts w:cstheme="minorHAnsi"/>
        </w:rPr>
        <w:t xml:space="preserve">  </w:t>
      </w:r>
    </w:p>
    <w:p w:rsidR="002C2C5B" w:rsidRPr="00DE07B2" w:rsidRDefault="005278E2" w:rsidP="00262081">
      <w:pPr>
        <w:spacing w:after="120"/>
        <w:jc w:val="both"/>
        <w:rPr>
          <w:rFonts w:cstheme="minorHAnsi"/>
        </w:rPr>
      </w:pPr>
      <w:r w:rsidRPr="00DE07B2">
        <w:rPr>
          <w:rFonts w:cstheme="minorHAnsi"/>
          <w:b/>
        </w:rPr>
        <w:t>M</w:t>
      </w:r>
      <w:r w:rsidR="00102ABC" w:rsidRPr="00DE07B2">
        <w:rPr>
          <w:rFonts w:cstheme="minorHAnsi"/>
          <w:b/>
        </w:rPr>
        <w:t xml:space="preserve">s. Natalia </w:t>
      </w:r>
      <w:proofErr w:type="spellStart"/>
      <w:r w:rsidR="00102ABC" w:rsidRPr="00DE07B2">
        <w:rPr>
          <w:rFonts w:cstheme="minorHAnsi"/>
          <w:b/>
        </w:rPr>
        <w:t>Zak</w:t>
      </w:r>
      <w:r w:rsidRPr="00DE07B2">
        <w:rPr>
          <w:rFonts w:cstheme="minorHAnsi"/>
          <w:b/>
        </w:rPr>
        <w:t>areishvili</w:t>
      </w:r>
      <w:proofErr w:type="spellEnd"/>
      <w:r w:rsidRPr="00DE07B2">
        <w:rPr>
          <w:rFonts w:cstheme="minorHAnsi"/>
        </w:rPr>
        <w:t xml:space="preserve"> noted that the UNFPA has provided technical assistance to the development of HIV prevention national standards for MSM, SW and young populations. The overall coordinated process was under way while working on these documents. All of them </w:t>
      </w:r>
      <w:proofErr w:type="gramStart"/>
      <w:r w:rsidRPr="00DE07B2">
        <w:rPr>
          <w:rFonts w:cstheme="minorHAnsi"/>
        </w:rPr>
        <w:t>are based</w:t>
      </w:r>
      <w:proofErr w:type="gramEnd"/>
      <w:r w:rsidRPr="00DE07B2">
        <w:rPr>
          <w:rFonts w:cstheme="minorHAnsi"/>
        </w:rPr>
        <w:t xml:space="preserve"> on international recommendations and practice. She also noted that the confusion that caused the delay of the process </w:t>
      </w:r>
      <w:proofErr w:type="gramStart"/>
      <w:r w:rsidRPr="00DE07B2">
        <w:rPr>
          <w:rFonts w:cstheme="minorHAnsi"/>
        </w:rPr>
        <w:t>was related</w:t>
      </w:r>
      <w:proofErr w:type="gramEnd"/>
      <w:r w:rsidRPr="00DE07B2">
        <w:rPr>
          <w:rFonts w:cstheme="minorHAnsi"/>
        </w:rPr>
        <w:t xml:space="preserve"> to the terminology regarding the document title: whether it should be a standard, which is a standard operational procedure (SOP) with its costing or a guideline with its protocols. Ms. </w:t>
      </w:r>
      <w:proofErr w:type="spellStart"/>
      <w:r w:rsidRPr="00DE07B2">
        <w:rPr>
          <w:rFonts w:cstheme="minorHAnsi"/>
        </w:rPr>
        <w:t>Zaqareishvili</w:t>
      </w:r>
      <w:proofErr w:type="spellEnd"/>
      <w:r w:rsidRPr="00DE07B2">
        <w:rPr>
          <w:rFonts w:cstheme="minorHAnsi"/>
        </w:rPr>
        <w:t xml:space="preserve"> thinks it is important to define this issue and apply to the relevant board at the Ministry in order to prevent the delay of formalization processes again. </w:t>
      </w:r>
    </w:p>
    <w:p w:rsidR="00ED40AB" w:rsidRPr="00DE07B2" w:rsidRDefault="008E0670" w:rsidP="00262081">
      <w:pPr>
        <w:spacing w:after="120"/>
        <w:jc w:val="both"/>
        <w:rPr>
          <w:rFonts w:cstheme="minorHAnsi"/>
        </w:rPr>
      </w:pPr>
      <w:r w:rsidRPr="00DE07B2">
        <w:rPr>
          <w:rFonts w:cstheme="minorHAnsi"/>
          <w:b/>
        </w:rPr>
        <w:t>Ms. Irma Kirtadze</w:t>
      </w:r>
      <w:r w:rsidR="00483CBF" w:rsidRPr="00DE07B2">
        <w:rPr>
          <w:rFonts w:cstheme="minorHAnsi"/>
        </w:rPr>
        <w:t xml:space="preserve"> noted that the guideline for developing guidelines </w:t>
      </w:r>
      <w:r w:rsidR="00F91AD6">
        <w:rPr>
          <w:rFonts w:cstheme="minorHAnsi"/>
        </w:rPr>
        <w:t>placed</w:t>
      </w:r>
      <w:r w:rsidR="00483CBF" w:rsidRPr="00DE07B2">
        <w:rPr>
          <w:rFonts w:cstheme="minorHAnsi"/>
        </w:rPr>
        <w:t xml:space="preserve"> on the website of the Ministry and providing the instructions for elaborating such documents in the country </w:t>
      </w:r>
      <w:proofErr w:type="gramStart"/>
      <w:r w:rsidR="00483CBF" w:rsidRPr="00DE07B2">
        <w:rPr>
          <w:rFonts w:cstheme="minorHAnsi"/>
        </w:rPr>
        <w:t>was used</w:t>
      </w:r>
      <w:proofErr w:type="gramEnd"/>
      <w:r w:rsidR="00483CBF" w:rsidRPr="00DE07B2">
        <w:rPr>
          <w:rFonts w:cstheme="minorHAnsi"/>
        </w:rPr>
        <w:t xml:space="preserve"> during the</w:t>
      </w:r>
      <w:r w:rsidRPr="00DE07B2">
        <w:rPr>
          <w:rFonts w:cstheme="minorHAnsi"/>
        </w:rPr>
        <w:t xml:space="preserve"> development of </w:t>
      </w:r>
      <w:r w:rsidR="00483CBF" w:rsidRPr="00DE07B2">
        <w:rPr>
          <w:rFonts w:cstheme="minorHAnsi"/>
        </w:rPr>
        <w:t xml:space="preserve">Harm Reduction Guideline. All essential parts </w:t>
      </w:r>
      <w:proofErr w:type="gramStart"/>
      <w:r w:rsidR="00483CBF" w:rsidRPr="00DE07B2">
        <w:rPr>
          <w:rFonts w:cstheme="minorHAnsi"/>
        </w:rPr>
        <w:t>are reflected</w:t>
      </w:r>
      <w:proofErr w:type="gramEnd"/>
      <w:r w:rsidR="00483CBF" w:rsidRPr="00DE07B2">
        <w:rPr>
          <w:rFonts w:cstheme="minorHAnsi"/>
        </w:rPr>
        <w:t xml:space="preserve"> in the presented document, including indicators, which will be used for measuring the delivery of harm reduction services in the country. </w:t>
      </w:r>
    </w:p>
    <w:p w:rsidR="007612DF" w:rsidRPr="00DE07B2" w:rsidRDefault="00ED40AB" w:rsidP="00262081">
      <w:pPr>
        <w:spacing w:after="120"/>
        <w:jc w:val="both"/>
        <w:rPr>
          <w:rFonts w:cstheme="minorHAnsi"/>
        </w:rPr>
      </w:pPr>
      <w:r w:rsidRPr="00DE07B2">
        <w:rPr>
          <w:rFonts w:cstheme="minorHAnsi"/>
          <w:b/>
        </w:rPr>
        <w:t xml:space="preserve">Ms. Tamar </w:t>
      </w:r>
      <w:proofErr w:type="spellStart"/>
      <w:r w:rsidRPr="00DE07B2">
        <w:rPr>
          <w:rFonts w:cstheme="minorHAnsi"/>
          <w:b/>
        </w:rPr>
        <w:t>Gabunia</w:t>
      </w:r>
      <w:proofErr w:type="spellEnd"/>
      <w:r w:rsidRPr="00DE07B2">
        <w:rPr>
          <w:rFonts w:cstheme="minorHAnsi"/>
        </w:rPr>
        <w:t xml:space="preserve"> commented on terminology and noted that it is more important to talk about the goals of the documents and the possibilities </w:t>
      </w:r>
      <w:r w:rsidR="00C32F8D" w:rsidRPr="00DE07B2">
        <w:rPr>
          <w:rFonts w:cstheme="minorHAnsi"/>
        </w:rPr>
        <w:t>for</w:t>
      </w:r>
      <w:r w:rsidRPr="00DE07B2">
        <w:rPr>
          <w:rFonts w:cstheme="minorHAnsi"/>
        </w:rPr>
        <w:t xml:space="preserve"> their use.</w:t>
      </w:r>
      <w:r w:rsidR="00C32F8D" w:rsidRPr="00DE07B2">
        <w:rPr>
          <w:rFonts w:cstheme="minorHAnsi"/>
        </w:rPr>
        <w:t xml:space="preserve"> In general, the Council functioning at the Ministry is for approving guidelines and in rare cases discusses the protocol</w:t>
      </w:r>
      <w:r w:rsidR="008A1F66" w:rsidRPr="00DE07B2">
        <w:rPr>
          <w:rFonts w:cstheme="minorHAnsi"/>
        </w:rPr>
        <w:t>s</w:t>
      </w:r>
      <w:r w:rsidR="00C32F8D" w:rsidRPr="00DE07B2">
        <w:rPr>
          <w:rFonts w:cstheme="minorHAnsi"/>
        </w:rPr>
        <w:t xml:space="preserve"> that </w:t>
      </w:r>
      <w:proofErr w:type="gramStart"/>
      <w:r w:rsidR="00C32F8D" w:rsidRPr="00DE07B2">
        <w:rPr>
          <w:rFonts w:cstheme="minorHAnsi"/>
        </w:rPr>
        <w:t>are linked to the guideline or presented independently</w:t>
      </w:r>
      <w:proofErr w:type="gramEnd"/>
      <w:r w:rsidR="00C32F8D" w:rsidRPr="00DE07B2">
        <w:rPr>
          <w:rFonts w:cstheme="minorHAnsi"/>
        </w:rPr>
        <w:t xml:space="preserve">. In her opinion, it is important to agree on what is a good practice recommended for specific interventions and then think about how it </w:t>
      </w:r>
      <w:proofErr w:type="gramStart"/>
      <w:r w:rsidR="00C32F8D" w:rsidRPr="00DE07B2">
        <w:rPr>
          <w:rFonts w:cstheme="minorHAnsi"/>
        </w:rPr>
        <w:t>will be implemented</w:t>
      </w:r>
      <w:proofErr w:type="gramEnd"/>
      <w:r w:rsidR="00C32F8D" w:rsidRPr="00DE07B2">
        <w:rPr>
          <w:rFonts w:cstheme="minorHAnsi"/>
        </w:rPr>
        <w:t xml:space="preserve">, including the part of the budget. There are many guidelines </w:t>
      </w:r>
      <w:r w:rsidR="008A1F66" w:rsidRPr="00DE07B2">
        <w:rPr>
          <w:rFonts w:cstheme="minorHAnsi"/>
        </w:rPr>
        <w:t>containing</w:t>
      </w:r>
      <w:r w:rsidR="00C32F8D" w:rsidRPr="00DE07B2">
        <w:rPr>
          <w:rFonts w:cstheme="minorHAnsi"/>
        </w:rPr>
        <w:t xml:space="preserve"> an intervention that </w:t>
      </w:r>
      <w:proofErr w:type="gramStart"/>
      <w:r w:rsidR="00C32F8D" w:rsidRPr="00DE07B2">
        <w:rPr>
          <w:rFonts w:cstheme="minorHAnsi"/>
        </w:rPr>
        <w:t>is not funded</w:t>
      </w:r>
      <w:proofErr w:type="gramEnd"/>
      <w:r w:rsidR="00C32F8D" w:rsidRPr="00DE07B2">
        <w:rPr>
          <w:rFonts w:cstheme="minorHAnsi"/>
        </w:rPr>
        <w:t xml:space="preserve"> by either the state or other donor sources, but it is </w:t>
      </w:r>
      <w:r w:rsidR="00C5542D" w:rsidRPr="00DE07B2">
        <w:rPr>
          <w:rFonts w:cstheme="minorHAnsi"/>
        </w:rPr>
        <w:t>included</w:t>
      </w:r>
      <w:r w:rsidR="00C32F8D" w:rsidRPr="00DE07B2">
        <w:rPr>
          <w:rFonts w:cstheme="minorHAnsi"/>
        </w:rPr>
        <w:t xml:space="preserve"> in the guideline and is recognized as a good practice. Ms. </w:t>
      </w:r>
      <w:proofErr w:type="spellStart"/>
      <w:r w:rsidR="00C32F8D" w:rsidRPr="00DE07B2">
        <w:rPr>
          <w:rFonts w:cstheme="minorHAnsi"/>
        </w:rPr>
        <w:t>Gabunia</w:t>
      </w:r>
      <w:proofErr w:type="spellEnd"/>
      <w:r w:rsidR="00C32F8D" w:rsidRPr="00DE07B2">
        <w:rPr>
          <w:rFonts w:cstheme="minorHAnsi"/>
        </w:rPr>
        <w:t xml:space="preserve"> thinks it would be better to review the guidelines </w:t>
      </w:r>
      <w:r w:rsidR="002351EB" w:rsidRPr="00DE07B2">
        <w:rPr>
          <w:rFonts w:cstheme="minorHAnsi"/>
        </w:rPr>
        <w:t>first;</w:t>
      </w:r>
      <w:r w:rsidR="00C32F8D" w:rsidRPr="00DE07B2">
        <w:rPr>
          <w:rFonts w:cstheme="minorHAnsi"/>
        </w:rPr>
        <w:t xml:space="preserve"> t</w:t>
      </w:r>
      <w:r w:rsidR="002351EB" w:rsidRPr="00DE07B2">
        <w:rPr>
          <w:rFonts w:cstheme="minorHAnsi"/>
        </w:rPr>
        <w:t>he process of elaborating new co</w:t>
      </w:r>
      <w:r w:rsidR="00C32F8D" w:rsidRPr="00DE07B2">
        <w:rPr>
          <w:rFonts w:cstheme="minorHAnsi"/>
        </w:rPr>
        <w:t xml:space="preserve">sting methodology is underway and later </w:t>
      </w:r>
      <w:proofErr w:type="gramStart"/>
      <w:r w:rsidR="00C32F8D" w:rsidRPr="00DE07B2">
        <w:rPr>
          <w:rFonts w:cstheme="minorHAnsi"/>
        </w:rPr>
        <w:t xml:space="preserve">will be </w:t>
      </w:r>
      <w:r w:rsidR="002351EB" w:rsidRPr="00DE07B2">
        <w:rPr>
          <w:rFonts w:cstheme="minorHAnsi"/>
        </w:rPr>
        <w:t>transferred</w:t>
      </w:r>
      <w:proofErr w:type="gramEnd"/>
      <w:r w:rsidR="002351EB" w:rsidRPr="00DE07B2">
        <w:rPr>
          <w:rFonts w:cstheme="minorHAnsi"/>
        </w:rPr>
        <w:t xml:space="preserve"> to the state programs or other financing structures. She advised the group of authors to update the documents if necessary, to obtain a relevant recension (stating that the document </w:t>
      </w:r>
      <w:proofErr w:type="gramStart"/>
      <w:r w:rsidR="002351EB" w:rsidRPr="00DE07B2">
        <w:rPr>
          <w:rFonts w:cstheme="minorHAnsi"/>
        </w:rPr>
        <w:t>is based</w:t>
      </w:r>
      <w:proofErr w:type="gramEnd"/>
      <w:r w:rsidR="002351EB" w:rsidRPr="00DE07B2">
        <w:rPr>
          <w:rFonts w:cstheme="minorHAnsi"/>
        </w:rPr>
        <w:t xml:space="preserve"> on the latest recommendations) and to apply the standard procedure for submitting the documents to the Ministry.  </w:t>
      </w:r>
    </w:p>
    <w:p w:rsidR="00ED40AB" w:rsidRPr="00DE07B2" w:rsidRDefault="007612DF" w:rsidP="00262081">
      <w:pPr>
        <w:spacing w:after="120"/>
        <w:jc w:val="both"/>
        <w:rPr>
          <w:rFonts w:cstheme="minorHAnsi"/>
        </w:rPr>
      </w:pPr>
      <w:r w:rsidRPr="00DE07B2">
        <w:rPr>
          <w:rFonts w:cstheme="minorHAnsi"/>
          <w:b/>
        </w:rPr>
        <w:t>Ms. Nino Tsereteli</w:t>
      </w:r>
      <w:r w:rsidR="00480308" w:rsidRPr="00DE07B2">
        <w:rPr>
          <w:rFonts w:cstheme="minorHAnsi"/>
        </w:rPr>
        <w:t xml:space="preserve"> noted that some studies and new information have been introduced after finalizing the standards,</w:t>
      </w:r>
      <w:r w:rsidRPr="00DE07B2">
        <w:rPr>
          <w:rFonts w:cstheme="minorHAnsi"/>
        </w:rPr>
        <w:t xml:space="preserve"> </w:t>
      </w:r>
      <w:r w:rsidR="00480308" w:rsidRPr="00DE07B2">
        <w:rPr>
          <w:rFonts w:cstheme="minorHAnsi"/>
        </w:rPr>
        <w:t>therefore the guideline</w:t>
      </w:r>
      <w:r w:rsidRPr="00DE07B2">
        <w:rPr>
          <w:rFonts w:cstheme="minorHAnsi"/>
        </w:rPr>
        <w:t xml:space="preserve"> </w:t>
      </w:r>
      <w:r w:rsidR="00480308" w:rsidRPr="00DE07B2">
        <w:rPr>
          <w:rFonts w:cstheme="minorHAnsi"/>
        </w:rPr>
        <w:t>will</w:t>
      </w:r>
      <w:r w:rsidRPr="00DE07B2">
        <w:rPr>
          <w:rFonts w:cstheme="minorHAnsi"/>
        </w:rPr>
        <w:t xml:space="preserve"> require </w:t>
      </w:r>
      <w:r w:rsidR="00480308" w:rsidRPr="00DE07B2">
        <w:rPr>
          <w:rFonts w:cstheme="minorHAnsi"/>
        </w:rPr>
        <w:t>some minor update, for example at that time</w:t>
      </w:r>
      <w:r w:rsidRPr="00DE07B2">
        <w:rPr>
          <w:rFonts w:cstheme="minorHAnsi"/>
        </w:rPr>
        <w:t xml:space="preserve"> PREP was not yet available</w:t>
      </w:r>
      <w:r w:rsidR="00480308" w:rsidRPr="00DE07B2">
        <w:rPr>
          <w:rFonts w:cstheme="minorHAnsi"/>
        </w:rPr>
        <w:t xml:space="preserve"> and so on. Sh</w:t>
      </w:r>
      <w:r w:rsidRPr="00DE07B2">
        <w:rPr>
          <w:rFonts w:cstheme="minorHAnsi"/>
        </w:rPr>
        <w:t>e also expla</w:t>
      </w:r>
      <w:r w:rsidR="00480308" w:rsidRPr="00DE07B2">
        <w:rPr>
          <w:rFonts w:cstheme="minorHAnsi"/>
        </w:rPr>
        <w:t xml:space="preserve">ined that the guideline offers </w:t>
      </w:r>
      <w:r w:rsidRPr="00DE07B2">
        <w:rPr>
          <w:rFonts w:cstheme="minorHAnsi"/>
        </w:rPr>
        <w:t xml:space="preserve">so called </w:t>
      </w:r>
      <w:r w:rsidR="00480308" w:rsidRPr="00DE07B2">
        <w:rPr>
          <w:rFonts w:cstheme="minorHAnsi"/>
        </w:rPr>
        <w:t>minimal package based</w:t>
      </w:r>
      <w:r w:rsidRPr="00DE07B2">
        <w:rPr>
          <w:rFonts w:cstheme="minorHAnsi"/>
        </w:rPr>
        <w:t xml:space="preserve"> on the current practice, followed by </w:t>
      </w:r>
      <w:r w:rsidR="00480308" w:rsidRPr="00DE07B2">
        <w:rPr>
          <w:rFonts w:cstheme="minorHAnsi"/>
        </w:rPr>
        <w:t xml:space="preserve">the </w:t>
      </w:r>
      <w:r w:rsidRPr="00DE07B2">
        <w:rPr>
          <w:rFonts w:cstheme="minorHAnsi"/>
        </w:rPr>
        <w:t>extended, recommended interventions, and it all coincides with the servi</w:t>
      </w:r>
      <w:r w:rsidR="00480308" w:rsidRPr="00DE07B2">
        <w:rPr>
          <w:rFonts w:cstheme="minorHAnsi"/>
        </w:rPr>
        <w:t>ce packages provided by the HIV/</w:t>
      </w:r>
      <w:r w:rsidRPr="00DE07B2">
        <w:rPr>
          <w:rFonts w:cstheme="minorHAnsi"/>
        </w:rPr>
        <w:t xml:space="preserve">AIDS National Strategy and </w:t>
      </w:r>
      <w:r w:rsidR="00480308" w:rsidRPr="00DE07B2">
        <w:rPr>
          <w:rFonts w:cstheme="minorHAnsi"/>
        </w:rPr>
        <w:t>is in alignment with the document</w:t>
      </w:r>
      <w:r w:rsidRPr="00DE07B2">
        <w:rPr>
          <w:rFonts w:cstheme="minorHAnsi"/>
        </w:rPr>
        <w:t>.</w:t>
      </w:r>
      <w:r w:rsidR="00C32F8D" w:rsidRPr="00DE07B2">
        <w:rPr>
          <w:rFonts w:cstheme="minorHAnsi"/>
        </w:rPr>
        <w:t xml:space="preserve"> </w:t>
      </w:r>
      <w:r w:rsidR="002351EB" w:rsidRPr="00DE07B2">
        <w:rPr>
          <w:rFonts w:cstheme="minorHAnsi"/>
        </w:rPr>
        <w:t xml:space="preserve"> </w:t>
      </w:r>
      <w:r w:rsidR="00C32F8D" w:rsidRPr="00DE07B2">
        <w:rPr>
          <w:rFonts w:cstheme="minorHAnsi"/>
        </w:rPr>
        <w:t xml:space="preserve">  </w:t>
      </w:r>
    </w:p>
    <w:p w:rsidR="00A56352" w:rsidRPr="00DE07B2" w:rsidRDefault="00A56352" w:rsidP="00262081">
      <w:pPr>
        <w:shd w:val="clear" w:color="auto" w:fill="FFFFFF"/>
        <w:spacing w:after="120"/>
        <w:jc w:val="both"/>
        <w:rPr>
          <w:rFonts w:cstheme="minorHAnsi"/>
        </w:rPr>
      </w:pPr>
      <w:r w:rsidRPr="00DE07B2">
        <w:rPr>
          <w:rFonts w:cstheme="minorHAnsi"/>
          <w:b/>
        </w:rPr>
        <w:t xml:space="preserve">Mr. </w:t>
      </w:r>
      <w:proofErr w:type="spellStart"/>
      <w:r w:rsidRPr="00DE07B2">
        <w:rPr>
          <w:rFonts w:cstheme="minorHAnsi"/>
          <w:b/>
        </w:rPr>
        <w:t>Gocha</w:t>
      </w:r>
      <w:proofErr w:type="spellEnd"/>
      <w:r w:rsidRPr="00DE07B2">
        <w:rPr>
          <w:rFonts w:cstheme="minorHAnsi"/>
          <w:b/>
        </w:rPr>
        <w:t xml:space="preserve"> </w:t>
      </w:r>
      <w:proofErr w:type="spellStart"/>
      <w:r w:rsidRPr="00DE07B2">
        <w:rPr>
          <w:rFonts w:cstheme="minorHAnsi"/>
          <w:b/>
        </w:rPr>
        <w:t>Gabodze</w:t>
      </w:r>
      <w:proofErr w:type="spellEnd"/>
      <w:r w:rsidRPr="00DE07B2">
        <w:rPr>
          <w:rFonts w:cstheme="minorHAnsi"/>
          <w:b/>
        </w:rPr>
        <w:t>,</w:t>
      </w:r>
      <w:r w:rsidRPr="00DE07B2">
        <w:rPr>
          <w:rFonts w:cstheme="minorHAnsi"/>
        </w:rPr>
        <w:t xml:space="preserve"> representative of PLHIV community made a comment regarding the guidelines. He noted that the development of patient adapted versions of guidelines is a common practice worldwide. He hopes for having such versions in Georgia too, because it is difficult to understand the content of the existing guidelines, </w:t>
      </w:r>
      <w:r w:rsidRPr="00DE07B2">
        <w:rPr>
          <w:rFonts w:cstheme="minorHAnsi"/>
        </w:rPr>
        <w:lastRenderedPageBreak/>
        <w:t xml:space="preserve">which </w:t>
      </w:r>
      <w:proofErr w:type="gramStart"/>
      <w:r w:rsidRPr="00DE07B2">
        <w:rPr>
          <w:rFonts w:cstheme="minorHAnsi"/>
        </w:rPr>
        <w:t>are substantially presented</w:t>
      </w:r>
      <w:proofErr w:type="gramEnd"/>
      <w:r w:rsidRPr="00DE07B2">
        <w:rPr>
          <w:rFonts w:cstheme="minorHAnsi"/>
        </w:rPr>
        <w:t xml:space="preserve"> with medical terminology and are not easily understandable for community members.  </w:t>
      </w:r>
    </w:p>
    <w:p w:rsidR="00001DCD" w:rsidRPr="00DE07B2" w:rsidRDefault="0091565D" w:rsidP="00262081">
      <w:pPr>
        <w:shd w:val="clear" w:color="auto" w:fill="FFFFFF"/>
        <w:spacing w:after="120"/>
        <w:jc w:val="both"/>
        <w:rPr>
          <w:rFonts w:cstheme="minorHAnsi"/>
        </w:rPr>
      </w:pPr>
      <w:r w:rsidRPr="00DE07B2">
        <w:rPr>
          <w:rFonts w:cstheme="minorHAnsi"/>
          <w:b/>
        </w:rPr>
        <w:t xml:space="preserve">Ms. Tamar </w:t>
      </w:r>
      <w:proofErr w:type="spellStart"/>
      <w:r w:rsidRPr="00DE07B2">
        <w:rPr>
          <w:rFonts w:cstheme="minorHAnsi"/>
          <w:b/>
        </w:rPr>
        <w:t>Gabunia</w:t>
      </w:r>
      <w:proofErr w:type="spellEnd"/>
      <w:r w:rsidRPr="00DE07B2">
        <w:rPr>
          <w:rFonts w:cstheme="minorHAnsi"/>
        </w:rPr>
        <w:t xml:space="preserve"> thanked Mr. </w:t>
      </w:r>
      <w:proofErr w:type="spellStart"/>
      <w:r w:rsidRPr="00DE07B2">
        <w:rPr>
          <w:rFonts w:cstheme="minorHAnsi"/>
        </w:rPr>
        <w:t>Gabodze</w:t>
      </w:r>
      <w:proofErr w:type="spellEnd"/>
      <w:r w:rsidRPr="00DE07B2">
        <w:rPr>
          <w:rFonts w:cstheme="minorHAnsi"/>
        </w:rPr>
        <w:t xml:space="preserve"> for raising up this important issue. She pointed out that the methodology placed on the web site of the </w:t>
      </w:r>
      <w:proofErr w:type="spellStart"/>
      <w:r w:rsidRPr="00DE07B2">
        <w:rPr>
          <w:rFonts w:cstheme="minorHAnsi"/>
        </w:rPr>
        <w:t>MoLHSA</w:t>
      </w:r>
      <w:proofErr w:type="spellEnd"/>
      <w:r w:rsidRPr="00DE07B2">
        <w:rPr>
          <w:rFonts w:cstheme="minorHAnsi"/>
        </w:rPr>
        <w:t xml:space="preserve"> requests from the group of authors to prepare a simplified version for the patient, and therefore </w:t>
      </w:r>
      <w:proofErr w:type="gramStart"/>
      <w:r w:rsidRPr="00DE07B2">
        <w:rPr>
          <w:rFonts w:cstheme="minorHAnsi"/>
        </w:rPr>
        <w:t>should be considered</w:t>
      </w:r>
      <w:proofErr w:type="gramEnd"/>
      <w:r w:rsidRPr="00DE07B2">
        <w:rPr>
          <w:rFonts w:cstheme="minorHAnsi"/>
        </w:rPr>
        <w:t xml:space="preserve"> in the given case as well. Ms. </w:t>
      </w:r>
      <w:proofErr w:type="spellStart"/>
      <w:r w:rsidRPr="00DE07B2">
        <w:rPr>
          <w:rFonts w:cstheme="minorHAnsi"/>
        </w:rPr>
        <w:t>Gabunia</w:t>
      </w:r>
      <w:proofErr w:type="spellEnd"/>
      <w:r w:rsidRPr="00DE07B2">
        <w:rPr>
          <w:rFonts w:cstheme="minorHAnsi"/>
        </w:rPr>
        <w:t xml:space="preserve"> also noted that while the Board is discussing the guidelines it questions the existence of accompanying educational (trainings) part and asked the group of authors to consider this issue as well. </w:t>
      </w:r>
    </w:p>
    <w:p w:rsidR="0091565D" w:rsidRPr="00DE07B2" w:rsidRDefault="00001DCD" w:rsidP="00262081">
      <w:pPr>
        <w:shd w:val="clear" w:color="auto" w:fill="FFFFFF"/>
        <w:spacing w:after="120"/>
        <w:jc w:val="both"/>
        <w:rPr>
          <w:rFonts w:cstheme="minorHAnsi"/>
        </w:rPr>
      </w:pPr>
      <w:r w:rsidRPr="00DE07B2">
        <w:rPr>
          <w:rFonts w:cstheme="minorHAnsi"/>
          <w:b/>
        </w:rPr>
        <w:t>Ms. Irma Kirtadze</w:t>
      </w:r>
      <w:r w:rsidRPr="00DE07B2">
        <w:rPr>
          <w:rFonts w:cstheme="minorHAnsi"/>
        </w:rPr>
        <w:t xml:space="preserve"> noted that the TEMPUS project envisaged the development of a three-day training course within the professional Association of the </w:t>
      </w:r>
      <w:proofErr w:type="spellStart"/>
      <w:r w:rsidRPr="00DE07B2">
        <w:rPr>
          <w:rFonts w:cstheme="minorHAnsi"/>
        </w:rPr>
        <w:t>Addiclotologists</w:t>
      </w:r>
      <w:proofErr w:type="spellEnd"/>
      <w:r w:rsidRPr="00DE07B2">
        <w:rPr>
          <w:rFonts w:cstheme="minorHAnsi"/>
        </w:rPr>
        <w:t xml:space="preserve"> for field/social workers working in Harm Reduction services. The course is prepared, there is an association that can implement it and the issues </w:t>
      </w:r>
      <w:proofErr w:type="gramStart"/>
      <w:r w:rsidRPr="00DE07B2">
        <w:rPr>
          <w:rFonts w:cstheme="minorHAnsi"/>
        </w:rPr>
        <w:t>is reflected</w:t>
      </w:r>
      <w:proofErr w:type="gramEnd"/>
      <w:r w:rsidRPr="00DE07B2">
        <w:rPr>
          <w:rFonts w:cstheme="minorHAnsi"/>
        </w:rPr>
        <w:t xml:space="preserve"> in the guideline accordingly.</w:t>
      </w:r>
      <w:r w:rsidR="0091565D" w:rsidRPr="00DE07B2">
        <w:rPr>
          <w:rFonts w:cstheme="minorHAnsi"/>
        </w:rPr>
        <w:t xml:space="preserve"> </w:t>
      </w:r>
    </w:p>
    <w:p w:rsidR="00102ABC" w:rsidRPr="00DE07B2" w:rsidRDefault="00102ABC" w:rsidP="00262081">
      <w:pPr>
        <w:shd w:val="clear" w:color="auto" w:fill="FFFFFF"/>
        <w:spacing w:after="120"/>
        <w:jc w:val="both"/>
        <w:rPr>
          <w:rFonts w:cstheme="minorHAnsi"/>
        </w:rPr>
      </w:pPr>
      <w:r w:rsidRPr="00DE07B2">
        <w:rPr>
          <w:rFonts w:cstheme="minorHAnsi"/>
          <w:b/>
        </w:rPr>
        <w:t xml:space="preserve">Ms. Natalia </w:t>
      </w:r>
      <w:proofErr w:type="spellStart"/>
      <w:r w:rsidRPr="00DE07B2">
        <w:rPr>
          <w:rFonts w:cstheme="minorHAnsi"/>
          <w:b/>
        </w:rPr>
        <w:t>Zakareishvili</w:t>
      </w:r>
      <w:proofErr w:type="spellEnd"/>
      <w:r w:rsidRPr="00DE07B2">
        <w:rPr>
          <w:rFonts w:cstheme="minorHAnsi"/>
        </w:rPr>
        <w:t xml:space="preserve"> noted that the training modules for both medical and social workers have been developed </w:t>
      </w:r>
      <w:proofErr w:type="gramStart"/>
      <w:r w:rsidRPr="00DE07B2">
        <w:rPr>
          <w:rFonts w:cstheme="minorHAnsi"/>
        </w:rPr>
        <w:t>in regard to</w:t>
      </w:r>
      <w:proofErr w:type="gramEnd"/>
      <w:r w:rsidRPr="00DE07B2">
        <w:rPr>
          <w:rFonts w:cstheme="minorHAnsi"/>
        </w:rPr>
        <w:t xml:space="preserve"> HIV prevention standards. The modules are located on the Online Platform of Tbilisi State Medical University and </w:t>
      </w:r>
      <w:proofErr w:type="gramStart"/>
      <w:r w:rsidRPr="00DE07B2">
        <w:rPr>
          <w:rFonts w:cstheme="minorHAnsi"/>
        </w:rPr>
        <w:t>are accredited</w:t>
      </w:r>
      <w:proofErr w:type="gramEnd"/>
      <w:r w:rsidRPr="00DE07B2">
        <w:rPr>
          <w:rFonts w:cstheme="minorHAnsi"/>
        </w:rPr>
        <w:t xml:space="preserve"> as well.</w:t>
      </w:r>
    </w:p>
    <w:p w:rsidR="00102ABC" w:rsidRPr="00DE07B2" w:rsidRDefault="00102ABC" w:rsidP="00262081">
      <w:pPr>
        <w:shd w:val="clear" w:color="auto" w:fill="FFFFFF"/>
        <w:spacing w:after="120"/>
        <w:jc w:val="both"/>
        <w:rPr>
          <w:rFonts w:cstheme="minorHAnsi"/>
        </w:rPr>
      </w:pPr>
      <w:r w:rsidRPr="00DE07B2">
        <w:rPr>
          <w:rFonts w:cstheme="minorHAnsi"/>
          <w:b/>
        </w:rPr>
        <w:t>Ms. Maka Gogia</w:t>
      </w:r>
      <w:r w:rsidRPr="00DE07B2">
        <w:rPr>
          <w:rFonts w:cstheme="minorHAnsi"/>
        </w:rPr>
        <w:t xml:space="preserve"> commented on the formalization of education. The Association of Social Workers does not provide certification any longer and the long-term programs are the competence of the Ministry of Education. GHRN has begun negotiation with the Association of Social Workers on conducting short training courses and trainees will receive the relevant certificates. As for </w:t>
      </w:r>
      <w:r w:rsidR="002C1782" w:rsidRPr="00DE07B2">
        <w:rPr>
          <w:rFonts w:cstheme="minorHAnsi"/>
        </w:rPr>
        <w:t xml:space="preserve">the </w:t>
      </w:r>
      <w:r w:rsidRPr="00DE07B2">
        <w:rPr>
          <w:rFonts w:cstheme="minorHAnsi"/>
        </w:rPr>
        <w:t xml:space="preserve">long-term programs, </w:t>
      </w:r>
      <w:r w:rsidR="002C1782" w:rsidRPr="00DE07B2">
        <w:rPr>
          <w:rFonts w:cstheme="minorHAnsi"/>
        </w:rPr>
        <w:t>further</w:t>
      </w:r>
      <w:r w:rsidRPr="00DE07B2">
        <w:rPr>
          <w:rFonts w:cstheme="minorHAnsi"/>
        </w:rPr>
        <w:t xml:space="preserve"> coordination with the Ministry of Education will be </w:t>
      </w:r>
      <w:r w:rsidR="002C1782" w:rsidRPr="00DE07B2">
        <w:rPr>
          <w:rFonts w:cstheme="minorHAnsi"/>
        </w:rPr>
        <w:t>necessary</w:t>
      </w:r>
      <w:r w:rsidRPr="00DE07B2">
        <w:rPr>
          <w:rFonts w:cstheme="minorHAnsi"/>
        </w:rPr>
        <w:t xml:space="preserve"> in this direction. </w:t>
      </w:r>
    </w:p>
    <w:p w:rsidR="00C42E0A" w:rsidRPr="00DE07B2" w:rsidRDefault="00C42E0A" w:rsidP="00262081">
      <w:pPr>
        <w:shd w:val="clear" w:color="auto" w:fill="FFFFFF"/>
        <w:spacing w:after="120"/>
        <w:jc w:val="both"/>
        <w:rPr>
          <w:rFonts w:cstheme="minorHAnsi"/>
        </w:rPr>
      </w:pPr>
      <w:r w:rsidRPr="00DE07B2">
        <w:rPr>
          <w:rFonts w:cstheme="minorHAnsi"/>
          <w:b/>
        </w:rPr>
        <w:t xml:space="preserve">Ms. Tamar </w:t>
      </w:r>
      <w:proofErr w:type="spellStart"/>
      <w:r w:rsidRPr="00DE07B2">
        <w:rPr>
          <w:rFonts w:cstheme="minorHAnsi"/>
          <w:b/>
        </w:rPr>
        <w:t>Gabunia</w:t>
      </w:r>
      <w:proofErr w:type="spellEnd"/>
      <w:r w:rsidRPr="00DE07B2">
        <w:rPr>
          <w:rFonts w:cstheme="minorHAnsi"/>
        </w:rPr>
        <w:t xml:space="preserve"> summarized the issue of standards: in compliance with standard procedures, the group of authors will submit the guidelines with accompanying recensions to the respective council at the Ministry of Health. At the same time, the process of costing development will continue and then move to the program level in order to evaluate the impact on budget and how they </w:t>
      </w:r>
      <w:proofErr w:type="gramStart"/>
      <w:r w:rsidRPr="00DE07B2">
        <w:rPr>
          <w:rFonts w:cstheme="minorHAnsi"/>
        </w:rPr>
        <w:t>will be implemented</w:t>
      </w:r>
      <w:proofErr w:type="gramEnd"/>
      <w:r w:rsidRPr="00DE07B2">
        <w:rPr>
          <w:rFonts w:cstheme="minorHAnsi"/>
        </w:rPr>
        <w:t xml:space="preserve">. Ms. </w:t>
      </w:r>
      <w:proofErr w:type="spellStart"/>
      <w:r w:rsidRPr="00DE07B2">
        <w:rPr>
          <w:rFonts w:cstheme="minorHAnsi"/>
        </w:rPr>
        <w:t>Gabunia</w:t>
      </w:r>
      <w:proofErr w:type="spellEnd"/>
      <w:r w:rsidRPr="00DE07B2">
        <w:rPr>
          <w:rFonts w:cstheme="minorHAnsi"/>
        </w:rPr>
        <w:t xml:space="preserve"> gave floor to </w:t>
      </w:r>
      <w:r w:rsidRPr="00DE07B2">
        <w:rPr>
          <w:rFonts w:cstheme="minorHAnsi"/>
          <w:b/>
        </w:rPr>
        <w:t xml:space="preserve">Mr. George </w:t>
      </w:r>
      <w:proofErr w:type="spellStart"/>
      <w:r w:rsidRPr="00DE07B2">
        <w:rPr>
          <w:rFonts w:cstheme="minorHAnsi"/>
          <w:b/>
        </w:rPr>
        <w:t>Gotsadze</w:t>
      </w:r>
      <w:proofErr w:type="spellEnd"/>
      <w:r w:rsidRPr="00DE07B2">
        <w:rPr>
          <w:rFonts w:cstheme="minorHAnsi"/>
        </w:rPr>
        <w:t xml:space="preserve">, to presents the status of technical assistance to improve TB prevention, case detection and treatment quality by applying modern technologies. </w:t>
      </w:r>
    </w:p>
    <w:p w:rsidR="005C3496" w:rsidRPr="00DE07B2" w:rsidRDefault="00907022" w:rsidP="00262081">
      <w:pPr>
        <w:shd w:val="clear" w:color="auto" w:fill="FFFFFF"/>
        <w:spacing w:after="120"/>
        <w:jc w:val="both"/>
        <w:rPr>
          <w:rFonts w:cstheme="minorHAnsi"/>
        </w:rPr>
      </w:pPr>
      <w:r w:rsidRPr="00DE07B2">
        <w:rPr>
          <w:rFonts w:cstheme="minorHAnsi"/>
          <w:b/>
        </w:rPr>
        <w:t xml:space="preserve">Mr. </w:t>
      </w:r>
      <w:proofErr w:type="spellStart"/>
      <w:r w:rsidRPr="00DE07B2">
        <w:rPr>
          <w:rFonts w:cstheme="minorHAnsi"/>
          <w:b/>
        </w:rPr>
        <w:t>Gotsadze</w:t>
      </w:r>
      <w:proofErr w:type="spellEnd"/>
      <w:r w:rsidRPr="00DE07B2">
        <w:rPr>
          <w:rFonts w:cstheme="minorHAnsi"/>
        </w:rPr>
        <w:t xml:space="preserve"> briefly presented to the audience the </w:t>
      </w:r>
      <w:r w:rsidR="00B22BFF" w:rsidRPr="00DE07B2">
        <w:rPr>
          <w:rFonts w:cstheme="minorHAnsi"/>
        </w:rPr>
        <w:t>status</w:t>
      </w:r>
      <w:r w:rsidRPr="00DE07B2">
        <w:rPr>
          <w:rFonts w:cstheme="minorHAnsi"/>
        </w:rPr>
        <w:t xml:space="preserve"> of the project by components. </w:t>
      </w:r>
      <w:r w:rsidR="00B22BFF">
        <w:rPr>
          <w:rFonts w:cstheme="minorHAnsi"/>
        </w:rPr>
        <w:t>It</w:t>
      </w:r>
      <w:r w:rsidRPr="00DE07B2">
        <w:rPr>
          <w:rFonts w:cstheme="minorHAnsi"/>
        </w:rPr>
        <w:t xml:space="preserve"> includes four components. (1) The first</w:t>
      </w:r>
      <w:r w:rsidR="00B22BFF">
        <w:rPr>
          <w:rFonts w:cstheme="minorHAnsi"/>
        </w:rPr>
        <w:t xml:space="preserve"> one</w:t>
      </w:r>
      <w:r w:rsidRPr="00DE07B2">
        <w:rPr>
          <w:rFonts w:cstheme="minorHAnsi"/>
        </w:rPr>
        <w:t xml:space="preserve"> refers to the FAST strategy. The latter is the </w:t>
      </w:r>
      <w:r w:rsidR="00AC39D4" w:rsidRPr="00DE07B2">
        <w:rPr>
          <w:rFonts w:cstheme="minorHAnsi"/>
        </w:rPr>
        <w:t>part</w:t>
      </w:r>
      <w:r w:rsidRPr="00DE07B2">
        <w:rPr>
          <w:rFonts w:cstheme="minorHAnsi"/>
        </w:rPr>
        <w:t xml:space="preserve"> of the TB strategy provided by the World Health Organization for ensuring active case finding, diagnosis, separation of patients and their timely inclusion in treatment. The strategy envisions extensive engagement of PHC provides. </w:t>
      </w:r>
      <w:proofErr w:type="gramStart"/>
      <w:r w:rsidRPr="00DE07B2">
        <w:rPr>
          <w:rFonts w:cstheme="minorHAnsi"/>
        </w:rPr>
        <w:t>In regard to</w:t>
      </w:r>
      <w:proofErr w:type="gramEnd"/>
      <w:r w:rsidRPr="00DE07B2">
        <w:rPr>
          <w:rFonts w:cstheme="minorHAnsi"/>
        </w:rPr>
        <w:t xml:space="preserve"> the Lab part, a significant role is given to new technologies </w:t>
      </w:r>
      <w:r w:rsidR="00AC39D4" w:rsidRPr="00DE07B2">
        <w:rPr>
          <w:rFonts w:cstheme="minorHAnsi"/>
        </w:rPr>
        <w:t>–</w:t>
      </w:r>
      <w:r w:rsidRPr="00DE07B2">
        <w:rPr>
          <w:rFonts w:cstheme="minorHAnsi"/>
        </w:rPr>
        <w:t xml:space="preserve"> </w:t>
      </w:r>
      <w:proofErr w:type="spellStart"/>
      <w:r w:rsidR="00284EE9" w:rsidRPr="00DE07B2">
        <w:rPr>
          <w:rFonts w:cstheme="minorHAnsi"/>
        </w:rPr>
        <w:t>GenXpert</w:t>
      </w:r>
      <w:proofErr w:type="spellEnd"/>
      <w:r w:rsidR="00AC39D4" w:rsidRPr="00DE07B2">
        <w:rPr>
          <w:rFonts w:cstheme="minorHAnsi"/>
        </w:rPr>
        <w:t xml:space="preserve"> testing</w:t>
      </w:r>
      <w:r w:rsidRPr="00DE07B2">
        <w:rPr>
          <w:rFonts w:cstheme="minorHAnsi"/>
        </w:rPr>
        <w:t xml:space="preserve">, </w:t>
      </w:r>
      <w:r w:rsidR="00284EE9" w:rsidRPr="00DE07B2">
        <w:rPr>
          <w:rFonts w:cstheme="minorHAnsi"/>
        </w:rPr>
        <w:t>the machines are currently available in 15 facilities through</w:t>
      </w:r>
      <w:r w:rsidR="00AC39D4" w:rsidRPr="00DE07B2">
        <w:rPr>
          <w:rFonts w:cstheme="minorHAnsi"/>
        </w:rPr>
        <w:t>out</w:t>
      </w:r>
      <w:r w:rsidR="00284EE9" w:rsidRPr="00DE07B2">
        <w:rPr>
          <w:rFonts w:cstheme="minorHAnsi"/>
        </w:rPr>
        <w:t xml:space="preserve"> Georgia.</w:t>
      </w:r>
      <w:r w:rsidRPr="00DE07B2">
        <w:rPr>
          <w:rFonts w:cstheme="minorHAnsi"/>
        </w:rPr>
        <w:t xml:space="preserve"> </w:t>
      </w:r>
      <w:r w:rsidR="00284EE9" w:rsidRPr="00DE07B2">
        <w:rPr>
          <w:rFonts w:cstheme="minorHAnsi"/>
        </w:rPr>
        <w:t xml:space="preserve">The project scope included evaluation of the efficiency of the equipment operation as well as implementation of FAST strategy. Mr. </w:t>
      </w:r>
      <w:proofErr w:type="spellStart"/>
      <w:r w:rsidR="00284EE9" w:rsidRPr="00DE07B2">
        <w:rPr>
          <w:rFonts w:cstheme="minorHAnsi"/>
        </w:rPr>
        <w:t>Gotsadze</w:t>
      </w:r>
      <w:proofErr w:type="spellEnd"/>
      <w:r w:rsidR="00284EE9" w:rsidRPr="00DE07B2">
        <w:rPr>
          <w:rFonts w:cstheme="minorHAnsi"/>
        </w:rPr>
        <w:t xml:space="preserve"> emphasized the</w:t>
      </w:r>
      <w:r w:rsidR="00CE5D2B" w:rsidRPr="00DE07B2">
        <w:rPr>
          <w:rFonts w:cstheme="minorHAnsi"/>
        </w:rPr>
        <w:t xml:space="preserve"> fact that the operation of </w:t>
      </w:r>
      <w:proofErr w:type="spellStart"/>
      <w:r w:rsidR="00284EE9" w:rsidRPr="00DE07B2">
        <w:rPr>
          <w:rFonts w:cstheme="minorHAnsi"/>
        </w:rPr>
        <w:t>GenXpert</w:t>
      </w:r>
      <w:proofErr w:type="spellEnd"/>
      <w:r w:rsidR="00284EE9" w:rsidRPr="00DE07B2">
        <w:rPr>
          <w:rFonts w:cstheme="minorHAnsi"/>
        </w:rPr>
        <w:t xml:space="preserve"> machines is associated with significant </w:t>
      </w:r>
      <w:r w:rsidR="00CE5D2B" w:rsidRPr="00DE07B2">
        <w:rPr>
          <w:rFonts w:cstheme="minorHAnsi"/>
        </w:rPr>
        <w:t>costs;</w:t>
      </w:r>
      <w:r w:rsidR="00284EE9" w:rsidRPr="00DE07B2">
        <w:rPr>
          <w:rFonts w:cstheme="minorHAnsi"/>
        </w:rPr>
        <w:t xml:space="preserve"> </w:t>
      </w:r>
      <w:r w:rsidR="00CE5D2B" w:rsidRPr="00DE07B2">
        <w:rPr>
          <w:rFonts w:cstheme="minorHAnsi"/>
        </w:rPr>
        <w:t>therefore,</w:t>
      </w:r>
      <w:r w:rsidR="00284EE9" w:rsidRPr="00DE07B2">
        <w:rPr>
          <w:rFonts w:cstheme="minorHAnsi"/>
        </w:rPr>
        <w:t xml:space="preserve"> it </w:t>
      </w:r>
      <w:proofErr w:type="gramStart"/>
      <w:r w:rsidR="00284EE9" w:rsidRPr="00DE07B2">
        <w:rPr>
          <w:rFonts w:cstheme="minorHAnsi"/>
        </w:rPr>
        <w:t>is suggested</w:t>
      </w:r>
      <w:proofErr w:type="gramEnd"/>
      <w:r w:rsidR="00284EE9" w:rsidRPr="00DE07B2">
        <w:rPr>
          <w:rFonts w:cstheme="minorHAnsi"/>
        </w:rPr>
        <w:t xml:space="preserve"> to maximizing their load to reduce </w:t>
      </w:r>
      <w:r w:rsidR="00CE5D2B" w:rsidRPr="00DE07B2">
        <w:rPr>
          <w:rFonts w:cstheme="minorHAnsi"/>
        </w:rPr>
        <w:t xml:space="preserve">the </w:t>
      </w:r>
      <w:r w:rsidR="00284EE9" w:rsidRPr="00DE07B2">
        <w:rPr>
          <w:rFonts w:cstheme="minorHAnsi"/>
        </w:rPr>
        <w:t xml:space="preserve">capital expenditure </w:t>
      </w:r>
      <w:r w:rsidR="00CE5D2B" w:rsidRPr="00DE07B2">
        <w:rPr>
          <w:rFonts w:cstheme="minorHAnsi"/>
        </w:rPr>
        <w:t xml:space="preserve">within the conducted investigations </w:t>
      </w:r>
      <w:r w:rsidR="00284EE9" w:rsidRPr="00DE07B2">
        <w:rPr>
          <w:rFonts w:cstheme="minorHAnsi"/>
        </w:rPr>
        <w:t xml:space="preserve">and </w:t>
      </w:r>
      <w:r w:rsidR="00CE5D2B" w:rsidRPr="00DE07B2">
        <w:rPr>
          <w:rFonts w:cstheme="minorHAnsi"/>
        </w:rPr>
        <w:t>the main part of expenditure should be made up of the replaceable materials that is directly related to the tests.</w:t>
      </w:r>
      <w:r w:rsidR="0005371E" w:rsidRPr="00DE07B2">
        <w:rPr>
          <w:rFonts w:cstheme="minorHAnsi"/>
        </w:rPr>
        <w:t xml:space="preserve"> The working group supervised by Mr. </w:t>
      </w:r>
      <w:proofErr w:type="spellStart"/>
      <w:r w:rsidR="0005371E" w:rsidRPr="00DE07B2">
        <w:rPr>
          <w:rFonts w:cstheme="minorHAnsi"/>
        </w:rPr>
        <w:t>Nika</w:t>
      </w:r>
      <w:proofErr w:type="spellEnd"/>
      <w:r w:rsidR="0005371E" w:rsidRPr="00DE07B2">
        <w:rPr>
          <w:rFonts w:cstheme="minorHAnsi"/>
        </w:rPr>
        <w:t xml:space="preserve"> </w:t>
      </w:r>
      <w:proofErr w:type="spellStart"/>
      <w:r w:rsidR="0005371E" w:rsidRPr="00DE07B2">
        <w:rPr>
          <w:rFonts w:cstheme="minorHAnsi"/>
        </w:rPr>
        <w:t>Nasidze</w:t>
      </w:r>
      <w:proofErr w:type="spellEnd"/>
      <w:r w:rsidR="0005371E" w:rsidRPr="00DE07B2">
        <w:rPr>
          <w:rFonts w:cstheme="minorHAnsi"/>
        </w:rPr>
        <w:t xml:space="preserve"> and with active participation of National TB Program is working on this issue: fieldwork and site-visits </w:t>
      </w:r>
      <w:proofErr w:type="gramStart"/>
      <w:r w:rsidR="0005371E" w:rsidRPr="00DE07B2">
        <w:rPr>
          <w:rFonts w:cstheme="minorHAnsi"/>
        </w:rPr>
        <w:t>were conducted</w:t>
      </w:r>
      <w:proofErr w:type="gramEnd"/>
      <w:r w:rsidR="0005371E" w:rsidRPr="00DE07B2">
        <w:rPr>
          <w:rFonts w:cstheme="minorHAnsi"/>
        </w:rPr>
        <w:t xml:space="preserve"> in</w:t>
      </w:r>
      <w:r w:rsidR="00AC39D4" w:rsidRPr="00DE07B2">
        <w:rPr>
          <w:rFonts w:cstheme="minorHAnsi"/>
        </w:rPr>
        <w:t xml:space="preserve"> Tbilisi and</w:t>
      </w:r>
      <w:r w:rsidR="0005371E" w:rsidRPr="00DE07B2">
        <w:rPr>
          <w:rFonts w:cstheme="minorHAnsi"/>
        </w:rPr>
        <w:t xml:space="preserve"> regions; preliminary results are already prepared; those were discussed within the working group as well as with NTP and NCDC representatives and some agreements are already achieved. Based on these agreements the report </w:t>
      </w:r>
      <w:proofErr w:type="gramStart"/>
      <w:r w:rsidR="0005371E" w:rsidRPr="00DE07B2">
        <w:rPr>
          <w:rFonts w:cstheme="minorHAnsi"/>
        </w:rPr>
        <w:t>will be completed</w:t>
      </w:r>
      <w:proofErr w:type="gramEnd"/>
      <w:r w:rsidR="0005371E" w:rsidRPr="00DE07B2">
        <w:rPr>
          <w:rFonts w:cstheme="minorHAnsi"/>
        </w:rPr>
        <w:t xml:space="preserve"> and the first part of the recommendations will be presented to the NCDC </w:t>
      </w:r>
      <w:r w:rsidR="0005371E" w:rsidRPr="00DE07B2">
        <w:rPr>
          <w:rFonts w:cstheme="minorHAnsi"/>
        </w:rPr>
        <w:lastRenderedPageBreak/>
        <w:t xml:space="preserve">by the end of May. </w:t>
      </w:r>
      <w:r w:rsidR="005D03FE" w:rsidRPr="00DE07B2">
        <w:rPr>
          <w:rFonts w:cstheme="minorHAnsi"/>
        </w:rPr>
        <w:t>The report will focus on t</w:t>
      </w:r>
      <w:r w:rsidR="00F01249" w:rsidRPr="00DE07B2">
        <w:rPr>
          <w:rFonts w:cstheme="minorHAnsi"/>
        </w:rPr>
        <w:t xml:space="preserve">wo issues: first - define </w:t>
      </w:r>
      <w:r w:rsidR="005D03FE" w:rsidRPr="00DE07B2">
        <w:rPr>
          <w:rFonts w:cstheme="minorHAnsi"/>
        </w:rPr>
        <w:t xml:space="preserve">the optimum number of available </w:t>
      </w:r>
      <w:r w:rsidR="00353C43" w:rsidRPr="00DE07B2">
        <w:rPr>
          <w:rFonts w:cstheme="minorHAnsi"/>
        </w:rPr>
        <w:t xml:space="preserve">equipment </w:t>
      </w:r>
      <w:r w:rsidR="005D03FE" w:rsidRPr="00DE07B2">
        <w:rPr>
          <w:rFonts w:cstheme="minorHAnsi"/>
        </w:rPr>
        <w:t xml:space="preserve">and </w:t>
      </w:r>
      <w:r w:rsidR="00353C43" w:rsidRPr="00DE07B2">
        <w:rPr>
          <w:rFonts w:cstheme="minorHAnsi"/>
        </w:rPr>
        <w:t>future needs for their purchase</w:t>
      </w:r>
      <w:r w:rsidR="005D03FE" w:rsidRPr="00DE07B2">
        <w:rPr>
          <w:rFonts w:cstheme="minorHAnsi"/>
        </w:rPr>
        <w:t xml:space="preserve"> </w:t>
      </w:r>
      <w:r w:rsidR="0061742C" w:rsidRPr="00DE07B2">
        <w:rPr>
          <w:rFonts w:cstheme="minorHAnsi"/>
        </w:rPr>
        <w:t>considering</w:t>
      </w:r>
      <w:r w:rsidR="00353C43" w:rsidRPr="00DE07B2">
        <w:rPr>
          <w:rFonts w:cstheme="minorHAnsi"/>
        </w:rPr>
        <w:t xml:space="preserve"> </w:t>
      </w:r>
      <w:r w:rsidR="0061742C" w:rsidRPr="00DE07B2">
        <w:rPr>
          <w:rFonts w:cstheme="minorHAnsi"/>
        </w:rPr>
        <w:t xml:space="preserve">capacity and </w:t>
      </w:r>
      <w:r w:rsidR="005D03FE" w:rsidRPr="00DE07B2">
        <w:rPr>
          <w:rFonts w:cstheme="minorHAnsi"/>
        </w:rPr>
        <w:t>the geographical distribution</w:t>
      </w:r>
      <w:r w:rsidR="0061742C" w:rsidRPr="00DE07B2">
        <w:rPr>
          <w:rFonts w:cstheme="minorHAnsi"/>
        </w:rPr>
        <w:t xml:space="preserve"> principles,</w:t>
      </w:r>
      <w:r w:rsidR="005D03FE" w:rsidRPr="00DE07B2">
        <w:rPr>
          <w:rFonts w:cstheme="minorHAnsi"/>
        </w:rPr>
        <w:t xml:space="preserve"> in order to ensure </w:t>
      </w:r>
      <w:r w:rsidR="00353C43" w:rsidRPr="00DE07B2">
        <w:rPr>
          <w:rFonts w:cstheme="minorHAnsi"/>
        </w:rPr>
        <w:t>their proper</w:t>
      </w:r>
      <w:r w:rsidR="005D03FE" w:rsidRPr="00DE07B2">
        <w:rPr>
          <w:rFonts w:cstheme="minorHAnsi"/>
        </w:rPr>
        <w:t xml:space="preserve"> load and second</w:t>
      </w:r>
      <w:r w:rsidR="00F01249" w:rsidRPr="00DE07B2">
        <w:rPr>
          <w:rFonts w:cstheme="minorHAnsi"/>
        </w:rPr>
        <w:t xml:space="preserve"> –</w:t>
      </w:r>
      <w:r w:rsidR="005D03FE" w:rsidRPr="00DE07B2">
        <w:rPr>
          <w:rFonts w:cstheme="minorHAnsi"/>
        </w:rPr>
        <w:t xml:space="preserve"> </w:t>
      </w:r>
      <w:r w:rsidR="00F01249" w:rsidRPr="00DE07B2">
        <w:rPr>
          <w:rFonts w:cstheme="minorHAnsi"/>
        </w:rPr>
        <w:t xml:space="preserve">develop </w:t>
      </w:r>
      <w:r w:rsidR="005D03FE" w:rsidRPr="00DE07B2">
        <w:rPr>
          <w:rFonts w:cstheme="minorHAnsi"/>
        </w:rPr>
        <w:t xml:space="preserve">recommendations for </w:t>
      </w:r>
      <w:r w:rsidR="00F01249" w:rsidRPr="00DE07B2">
        <w:rPr>
          <w:rFonts w:cstheme="minorHAnsi"/>
        </w:rPr>
        <w:t>improving implementation</w:t>
      </w:r>
      <w:r w:rsidR="005D03FE" w:rsidRPr="00DE07B2">
        <w:rPr>
          <w:rFonts w:cstheme="minorHAnsi"/>
        </w:rPr>
        <w:t xml:space="preserve"> of the FAST program.</w:t>
      </w:r>
      <w:r w:rsidR="0061742C" w:rsidRPr="00DE07B2">
        <w:rPr>
          <w:rFonts w:cstheme="minorHAnsi"/>
        </w:rPr>
        <w:t xml:space="preserve"> Mr. </w:t>
      </w:r>
      <w:proofErr w:type="spellStart"/>
      <w:r w:rsidR="0061742C" w:rsidRPr="00DE07B2">
        <w:rPr>
          <w:rFonts w:cstheme="minorHAnsi"/>
        </w:rPr>
        <w:t>Gotsadze</w:t>
      </w:r>
      <w:proofErr w:type="spellEnd"/>
      <w:r w:rsidR="0061742C" w:rsidRPr="00DE07B2">
        <w:rPr>
          <w:rFonts w:cstheme="minorHAnsi"/>
        </w:rPr>
        <w:t xml:space="preserve"> also pointed out that the FAST strategy is not progressing well enough, TB specialists still mostly conduct TB case finding, and there are only single cases when PHC providers are actively involved in this process.</w:t>
      </w:r>
      <w:r w:rsidR="00124C9A" w:rsidRPr="00DE07B2">
        <w:rPr>
          <w:rFonts w:cstheme="minorHAnsi"/>
        </w:rPr>
        <w:t xml:space="preserve"> </w:t>
      </w:r>
      <w:r w:rsidR="0061742C" w:rsidRPr="00DE07B2">
        <w:rPr>
          <w:rFonts w:cstheme="minorHAnsi"/>
        </w:rPr>
        <w:t xml:space="preserve">He also emphasized that this is a conclusion about the need of </w:t>
      </w:r>
      <w:r w:rsidR="00124C9A" w:rsidRPr="00DE07B2">
        <w:rPr>
          <w:rFonts w:cstheme="minorHAnsi"/>
        </w:rPr>
        <w:t>active work to improve this</w:t>
      </w:r>
      <w:r w:rsidR="0061742C" w:rsidRPr="00DE07B2">
        <w:rPr>
          <w:rFonts w:cstheme="minorHAnsi"/>
        </w:rPr>
        <w:t xml:space="preserve"> direction and </w:t>
      </w:r>
      <w:r w:rsidR="00124C9A" w:rsidRPr="00DE07B2">
        <w:rPr>
          <w:rFonts w:cstheme="minorHAnsi"/>
        </w:rPr>
        <w:t xml:space="preserve">the </w:t>
      </w:r>
      <w:r w:rsidR="0061742C" w:rsidRPr="00DE07B2">
        <w:rPr>
          <w:rFonts w:cstheme="minorHAnsi"/>
        </w:rPr>
        <w:t xml:space="preserve">existence of possibilities </w:t>
      </w:r>
      <w:r w:rsidR="00124C9A" w:rsidRPr="00DE07B2">
        <w:rPr>
          <w:rFonts w:cstheme="minorHAnsi"/>
        </w:rPr>
        <w:t xml:space="preserve">to increase efficiency of </w:t>
      </w:r>
      <w:r w:rsidR="007A02CE" w:rsidRPr="00DE07B2">
        <w:rPr>
          <w:rFonts w:cstheme="minorHAnsi"/>
        </w:rPr>
        <w:t xml:space="preserve">the program. </w:t>
      </w:r>
      <w:r w:rsidR="00124C9A" w:rsidRPr="00DE07B2">
        <w:rPr>
          <w:rFonts w:cstheme="minorHAnsi"/>
        </w:rPr>
        <w:t xml:space="preserve">Based on the current TB epidemiological profile, the technical assignment also considers </w:t>
      </w:r>
      <w:r w:rsidR="007A02CE" w:rsidRPr="00DE07B2">
        <w:rPr>
          <w:rFonts w:cstheme="minorHAnsi"/>
        </w:rPr>
        <w:t xml:space="preserve">implementation of </w:t>
      </w:r>
      <w:proofErr w:type="spellStart"/>
      <w:r w:rsidR="007A02CE" w:rsidRPr="00DE07B2">
        <w:rPr>
          <w:rFonts w:cstheme="minorHAnsi"/>
        </w:rPr>
        <w:t>Hep</w:t>
      </w:r>
      <w:proofErr w:type="spellEnd"/>
      <w:r w:rsidR="007A02CE" w:rsidRPr="00DE07B2">
        <w:rPr>
          <w:rFonts w:cstheme="minorHAnsi"/>
        </w:rPr>
        <w:t xml:space="preserve"> C confirmation tests on </w:t>
      </w:r>
      <w:proofErr w:type="spellStart"/>
      <w:r w:rsidR="007A02CE" w:rsidRPr="00DE07B2">
        <w:rPr>
          <w:rFonts w:cstheme="minorHAnsi"/>
        </w:rPr>
        <w:t>GenXpert</w:t>
      </w:r>
      <w:proofErr w:type="spellEnd"/>
      <w:r w:rsidR="007A02CE" w:rsidRPr="00DE07B2">
        <w:rPr>
          <w:rFonts w:cstheme="minorHAnsi"/>
        </w:rPr>
        <w:t xml:space="preserve"> machines, to ensure adequate load and optima use </w:t>
      </w:r>
      <w:r w:rsidR="00124C9A" w:rsidRPr="00DE07B2">
        <w:rPr>
          <w:rFonts w:cstheme="minorHAnsi"/>
        </w:rPr>
        <w:t>of the equipment.</w:t>
      </w:r>
      <w:r w:rsidR="0080416F" w:rsidRPr="00DE07B2">
        <w:rPr>
          <w:rFonts w:cstheme="minorHAnsi"/>
        </w:rPr>
        <w:t xml:space="preserve"> </w:t>
      </w:r>
      <w:r w:rsidR="007A02CE" w:rsidRPr="00DE07B2">
        <w:rPr>
          <w:rFonts w:cstheme="minorHAnsi"/>
        </w:rPr>
        <w:t>(2) The second part of the project refers to the development of epidemiological resear</w:t>
      </w:r>
      <w:r w:rsidR="0080416F" w:rsidRPr="00DE07B2">
        <w:rPr>
          <w:rFonts w:cstheme="minorHAnsi"/>
        </w:rPr>
        <w:t>ch guidelines</w:t>
      </w:r>
      <w:r w:rsidR="007A02CE" w:rsidRPr="00DE07B2">
        <w:rPr>
          <w:rFonts w:cstheme="minorHAnsi"/>
        </w:rPr>
        <w:t xml:space="preserve"> for contacts’ investigation of TB positive patients. There is a separate working group operating in this direction, with the participation of </w:t>
      </w:r>
      <w:r w:rsidR="0080416F" w:rsidRPr="00DE07B2">
        <w:rPr>
          <w:rFonts w:cstheme="minorHAnsi"/>
        </w:rPr>
        <w:t>NTP;</w:t>
      </w:r>
      <w:r w:rsidR="007A02CE" w:rsidRPr="00DE07B2">
        <w:rPr>
          <w:rFonts w:cstheme="minorHAnsi"/>
        </w:rPr>
        <w:t xml:space="preserve"> </w:t>
      </w:r>
      <w:r w:rsidR="0080416F" w:rsidRPr="00DE07B2">
        <w:rPr>
          <w:rFonts w:cstheme="minorHAnsi"/>
        </w:rPr>
        <w:t xml:space="preserve">field visits </w:t>
      </w:r>
      <w:proofErr w:type="gramStart"/>
      <w:r w:rsidR="0080416F" w:rsidRPr="00DE07B2">
        <w:rPr>
          <w:rFonts w:cstheme="minorHAnsi"/>
        </w:rPr>
        <w:t>have been conducted</w:t>
      </w:r>
      <w:proofErr w:type="gramEnd"/>
      <w:r w:rsidR="0080416F" w:rsidRPr="00DE07B2">
        <w:rPr>
          <w:rFonts w:cstheme="minorHAnsi"/>
        </w:rPr>
        <w:t xml:space="preserve">; </w:t>
      </w:r>
      <w:r w:rsidR="007A02CE" w:rsidRPr="00DE07B2">
        <w:rPr>
          <w:rFonts w:cstheme="minorHAnsi"/>
        </w:rPr>
        <w:t>existing barriers</w:t>
      </w:r>
      <w:r w:rsidR="0080416F" w:rsidRPr="00DE07B2">
        <w:rPr>
          <w:rFonts w:cstheme="minorHAnsi"/>
        </w:rPr>
        <w:t xml:space="preserve"> have been assessed and future intervention needs have been identified to facilitate contacts’ identification, investigation, and timely involvement of TB positive patients in treatment.</w:t>
      </w:r>
      <w:r w:rsidR="0024733B" w:rsidRPr="00DE07B2">
        <w:rPr>
          <w:rFonts w:cstheme="minorHAnsi"/>
        </w:rPr>
        <w:t xml:space="preserve"> </w:t>
      </w:r>
      <w:r w:rsidR="0080416F" w:rsidRPr="00DE07B2">
        <w:rPr>
          <w:rFonts w:cstheme="minorHAnsi"/>
        </w:rPr>
        <w:t xml:space="preserve">The final product </w:t>
      </w:r>
      <w:proofErr w:type="gramStart"/>
      <w:r w:rsidR="0080416F" w:rsidRPr="00DE07B2">
        <w:rPr>
          <w:rFonts w:cstheme="minorHAnsi"/>
        </w:rPr>
        <w:t>will be presented</w:t>
      </w:r>
      <w:proofErr w:type="gramEnd"/>
      <w:r w:rsidR="0080416F" w:rsidRPr="00DE07B2">
        <w:rPr>
          <w:rFonts w:cstheme="minorHAnsi"/>
        </w:rPr>
        <w:t xml:space="preserve"> as a guideline </w:t>
      </w:r>
      <w:r w:rsidR="0024733B" w:rsidRPr="00DE07B2">
        <w:rPr>
          <w:rFonts w:cstheme="minorHAnsi"/>
        </w:rPr>
        <w:t>to be used by TB program and Public Health epidemiologists.</w:t>
      </w:r>
      <w:r w:rsidR="0080416F" w:rsidRPr="00DE07B2">
        <w:rPr>
          <w:rFonts w:cstheme="minorHAnsi"/>
        </w:rPr>
        <w:t xml:space="preserve"> The draft document </w:t>
      </w:r>
      <w:proofErr w:type="gramStart"/>
      <w:r w:rsidR="0080416F" w:rsidRPr="00DE07B2">
        <w:rPr>
          <w:rFonts w:cstheme="minorHAnsi"/>
        </w:rPr>
        <w:t xml:space="preserve">has already been </w:t>
      </w:r>
      <w:r w:rsidR="0024733B" w:rsidRPr="00DE07B2">
        <w:rPr>
          <w:rFonts w:cstheme="minorHAnsi"/>
        </w:rPr>
        <w:t>developed</w:t>
      </w:r>
      <w:proofErr w:type="gramEnd"/>
      <w:r w:rsidR="0024733B" w:rsidRPr="00DE07B2">
        <w:rPr>
          <w:rFonts w:cstheme="minorHAnsi"/>
        </w:rPr>
        <w:t>;</w:t>
      </w:r>
      <w:r w:rsidR="0080416F" w:rsidRPr="00DE07B2">
        <w:rPr>
          <w:rFonts w:cstheme="minorHAnsi"/>
        </w:rPr>
        <w:t xml:space="preserve"> consultations have been </w:t>
      </w:r>
      <w:r w:rsidR="0024733B" w:rsidRPr="00DE07B2">
        <w:rPr>
          <w:rFonts w:cstheme="minorHAnsi"/>
        </w:rPr>
        <w:t>conducted within</w:t>
      </w:r>
      <w:r w:rsidR="0080416F" w:rsidRPr="00DE07B2">
        <w:rPr>
          <w:rFonts w:cstheme="minorHAnsi"/>
        </w:rPr>
        <w:t xml:space="preserve"> the Working Group, as well as </w:t>
      </w:r>
      <w:r w:rsidR="0024733B" w:rsidRPr="00DE07B2">
        <w:rPr>
          <w:rFonts w:cstheme="minorHAnsi"/>
        </w:rPr>
        <w:t xml:space="preserve">with </w:t>
      </w:r>
      <w:r w:rsidR="0080416F" w:rsidRPr="00DE07B2">
        <w:rPr>
          <w:rFonts w:cstheme="minorHAnsi"/>
        </w:rPr>
        <w:t>the</w:t>
      </w:r>
      <w:r w:rsidR="0024733B" w:rsidRPr="00DE07B2">
        <w:rPr>
          <w:rFonts w:cstheme="minorHAnsi"/>
        </w:rPr>
        <w:t xml:space="preserve"> management of the NTP</w:t>
      </w:r>
      <w:r w:rsidR="0080416F" w:rsidRPr="00DE07B2">
        <w:rPr>
          <w:rFonts w:cstheme="minorHAnsi"/>
        </w:rPr>
        <w:t>.</w:t>
      </w:r>
      <w:r w:rsidR="0024733B" w:rsidRPr="00DE07B2">
        <w:rPr>
          <w:rFonts w:cstheme="minorHAnsi"/>
        </w:rPr>
        <w:t xml:space="preserve"> The guideline</w:t>
      </w:r>
      <w:r w:rsidR="0080416F" w:rsidRPr="00DE07B2">
        <w:rPr>
          <w:rFonts w:cstheme="minorHAnsi"/>
        </w:rPr>
        <w:t xml:space="preserve"> will be completed </w:t>
      </w:r>
      <w:r w:rsidR="0024733B" w:rsidRPr="00DE07B2">
        <w:rPr>
          <w:rFonts w:cstheme="minorHAnsi"/>
        </w:rPr>
        <w:t xml:space="preserve">based on the comments received </w:t>
      </w:r>
      <w:r w:rsidR="0080416F" w:rsidRPr="00DE07B2">
        <w:rPr>
          <w:rFonts w:cstheme="minorHAnsi"/>
        </w:rPr>
        <w:t xml:space="preserve">and will be </w:t>
      </w:r>
      <w:r w:rsidR="0024733B" w:rsidRPr="00DE07B2">
        <w:rPr>
          <w:rFonts w:cstheme="minorHAnsi"/>
        </w:rPr>
        <w:t>submitted</w:t>
      </w:r>
      <w:r w:rsidR="0080416F" w:rsidRPr="00DE07B2">
        <w:rPr>
          <w:rFonts w:cstheme="minorHAnsi"/>
        </w:rPr>
        <w:t xml:space="preserve"> to the </w:t>
      </w:r>
      <w:r w:rsidR="0024733B" w:rsidRPr="00DE07B2">
        <w:rPr>
          <w:rFonts w:cstheme="minorHAnsi"/>
        </w:rPr>
        <w:t>NCDC by the end of May</w:t>
      </w:r>
      <w:r w:rsidR="0080416F" w:rsidRPr="00DE07B2">
        <w:rPr>
          <w:rFonts w:cstheme="minorHAnsi"/>
        </w:rPr>
        <w:t>.</w:t>
      </w:r>
      <w:r w:rsidR="00463D97" w:rsidRPr="00DE07B2">
        <w:rPr>
          <w:rFonts w:cstheme="minorHAnsi"/>
        </w:rPr>
        <w:t xml:space="preserve"> (3) The third direction of the project is to create a Registry of the medical personnel to conduct periodic TB investigation in this group, with focus on latent tuberculosis. The working group with NTP participation is operating on this direction as well. The preliminary draft document is already prepared, the assignment is in progression and the final product will be submitted to the NCDC by the end M</w:t>
      </w:r>
      <w:r w:rsidR="008D0689" w:rsidRPr="00DE07B2">
        <w:rPr>
          <w:rFonts w:cstheme="minorHAnsi"/>
        </w:rPr>
        <w:t xml:space="preserve">ay. </w:t>
      </w:r>
      <w:r w:rsidR="00463D97" w:rsidRPr="00DE07B2">
        <w:rPr>
          <w:rFonts w:cstheme="minorHAnsi"/>
        </w:rPr>
        <w:t xml:space="preserve">(4) The fourth component </w:t>
      </w:r>
      <w:r w:rsidR="008D0689" w:rsidRPr="00DE07B2">
        <w:rPr>
          <w:rFonts w:cstheme="minorHAnsi"/>
        </w:rPr>
        <w:t>considers</w:t>
      </w:r>
      <w:r w:rsidR="00463D97" w:rsidRPr="00DE07B2">
        <w:rPr>
          <w:rFonts w:cstheme="minorHAnsi"/>
        </w:rPr>
        <w:t xml:space="preserve"> introduction of new funding / reimbursement methods for the TB program, which will be more focused on </w:t>
      </w:r>
      <w:r w:rsidR="008D0689" w:rsidRPr="00DE07B2">
        <w:rPr>
          <w:rFonts w:cstheme="minorHAnsi"/>
        </w:rPr>
        <w:t>creating</w:t>
      </w:r>
      <w:r w:rsidR="00463D97" w:rsidRPr="00DE07B2">
        <w:rPr>
          <w:rFonts w:cstheme="minorHAnsi"/>
        </w:rPr>
        <w:t xml:space="preserve"> motivational factors and </w:t>
      </w:r>
      <w:r w:rsidR="008D0689" w:rsidRPr="00DE07B2">
        <w:rPr>
          <w:rFonts w:cstheme="minorHAnsi"/>
        </w:rPr>
        <w:t xml:space="preserve">payment of a single case treatment. The work </w:t>
      </w:r>
      <w:proofErr w:type="gramStart"/>
      <w:r w:rsidR="008D0689" w:rsidRPr="00DE07B2">
        <w:rPr>
          <w:rFonts w:cstheme="minorHAnsi"/>
        </w:rPr>
        <w:t>is carried out</w:t>
      </w:r>
      <w:proofErr w:type="gramEnd"/>
      <w:r w:rsidR="008D0689" w:rsidRPr="00DE07B2">
        <w:rPr>
          <w:rFonts w:cstheme="minorHAnsi"/>
        </w:rPr>
        <w:t xml:space="preserve"> in three directions: the first is to conduct desk review and document how TB program is financed and what is the volume of funding at present. This component </w:t>
      </w:r>
      <w:proofErr w:type="gramStart"/>
      <w:r w:rsidR="008D0689" w:rsidRPr="00DE07B2">
        <w:rPr>
          <w:rFonts w:cstheme="minorHAnsi"/>
        </w:rPr>
        <w:t>is linked</w:t>
      </w:r>
      <w:proofErr w:type="gramEnd"/>
      <w:r w:rsidR="008D0689" w:rsidRPr="00DE07B2">
        <w:rPr>
          <w:rFonts w:cstheme="minorHAnsi"/>
        </w:rPr>
        <w:t xml:space="preserve"> to two wider studies conducted by </w:t>
      </w:r>
      <w:proofErr w:type="spellStart"/>
      <w:r w:rsidR="008D0689" w:rsidRPr="00DE07B2">
        <w:rPr>
          <w:rFonts w:cstheme="minorHAnsi"/>
        </w:rPr>
        <w:t>Curatio</w:t>
      </w:r>
      <w:proofErr w:type="spellEnd"/>
      <w:r w:rsidR="008D0689" w:rsidRPr="00DE07B2">
        <w:rPr>
          <w:rFonts w:cstheme="minorHAnsi"/>
        </w:rPr>
        <w:t xml:space="preserve"> International Foundation. </w:t>
      </w:r>
      <w:r w:rsidR="00364609" w:rsidRPr="00DE07B2">
        <w:rPr>
          <w:rFonts w:cstheme="minorHAnsi"/>
        </w:rPr>
        <w:t xml:space="preserve">The </w:t>
      </w:r>
      <w:proofErr w:type="gramStart"/>
      <w:r w:rsidR="00364609" w:rsidRPr="00DE07B2">
        <w:rPr>
          <w:rFonts w:cstheme="minorHAnsi"/>
        </w:rPr>
        <w:t>first one is funded by the English Medical Research Council and the second by Gates Foundation</w:t>
      </w:r>
      <w:proofErr w:type="gramEnd"/>
      <w:r w:rsidR="00364609" w:rsidRPr="00DE07B2">
        <w:rPr>
          <w:rFonts w:cstheme="minorHAnsi"/>
        </w:rPr>
        <w:t>, where cases are calculated using a bottom-up costing and cost accounting methods.</w:t>
      </w:r>
      <w:r w:rsidR="005C3496" w:rsidRPr="00DE07B2">
        <w:rPr>
          <w:rFonts w:cstheme="minorHAnsi"/>
        </w:rPr>
        <w:t xml:space="preserve"> </w:t>
      </w:r>
      <w:r w:rsidR="00364609" w:rsidRPr="00DE07B2">
        <w:rPr>
          <w:rFonts w:cstheme="minorHAnsi"/>
        </w:rPr>
        <w:t xml:space="preserve">Mr. </w:t>
      </w:r>
      <w:proofErr w:type="spellStart"/>
      <w:r w:rsidR="00364609" w:rsidRPr="00DE07B2">
        <w:rPr>
          <w:rFonts w:cstheme="minorHAnsi"/>
        </w:rPr>
        <w:t>Gotsadze</w:t>
      </w:r>
      <w:proofErr w:type="spellEnd"/>
      <w:r w:rsidR="00364609" w:rsidRPr="00DE07B2">
        <w:rPr>
          <w:rFonts w:cstheme="minorHAnsi"/>
        </w:rPr>
        <w:t xml:space="preserve"> stated that the information collected within the given study </w:t>
      </w:r>
      <w:proofErr w:type="gramStart"/>
      <w:r w:rsidR="00364609" w:rsidRPr="00DE07B2">
        <w:rPr>
          <w:rFonts w:cstheme="minorHAnsi"/>
        </w:rPr>
        <w:t>will</w:t>
      </w:r>
      <w:proofErr w:type="gramEnd"/>
      <w:r w:rsidR="00364609" w:rsidRPr="00DE07B2">
        <w:rPr>
          <w:rFonts w:cstheme="minorHAnsi"/>
        </w:rPr>
        <w:t xml:space="preserve"> provide opportunity to have a full understanding on what is the cost of each TB case</w:t>
      </w:r>
      <w:r w:rsidR="005C3496" w:rsidRPr="00DE07B2">
        <w:rPr>
          <w:rFonts w:cstheme="minorHAnsi"/>
        </w:rPr>
        <w:t xml:space="preserve"> treatment (sensitive and resistant forms)</w:t>
      </w:r>
      <w:r w:rsidR="00364609" w:rsidRPr="00DE07B2">
        <w:rPr>
          <w:rFonts w:cstheme="minorHAnsi"/>
        </w:rPr>
        <w:t xml:space="preserve"> </w:t>
      </w:r>
      <w:r w:rsidR="005C3496" w:rsidRPr="00DE07B2">
        <w:rPr>
          <w:rFonts w:cstheme="minorHAnsi"/>
        </w:rPr>
        <w:t>in</w:t>
      </w:r>
      <w:r w:rsidR="00364609" w:rsidRPr="00DE07B2">
        <w:rPr>
          <w:rFonts w:cstheme="minorHAnsi"/>
        </w:rPr>
        <w:t xml:space="preserve"> Georgian by August</w:t>
      </w:r>
      <w:r w:rsidR="005C3496" w:rsidRPr="00DE07B2">
        <w:rPr>
          <w:rFonts w:cstheme="minorHAnsi"/>
        </w:rPr>
        <w:t xml:space="preserve">; </w:t>
      </w:r>
      <w:r w:rsidR="00364609" w:rsidRPr="00DE07B2">
        <w:rPr>
          <w:rFonts w:cstheme="minorHAnsi"/>
        </w:rPr>
        <w:t xml:space="preserve">what </w:t>
      </w:r>
      <w:r w:rsidR="005C3496" w:rsidRPr="00DE07B2">
        <w:rPr>
          <w:rFonts w:cstheme="minorHAnsi"/>
        </w:rPr>
        <w:t>does the</w:t>
      </w:r>
      <w:r w:rsidR="00364609" w:rsidRPr="00DE07B2">
        <w:rPr>
          <w:rFonts w:cstheme="minorHAnsi"/>
        </w:rPr>
        <w:t xml:space="preserve"> treatment</w:t>
      </w:r>
      <w:r w:rsidR="005C3496" w:rsidRPr="00DE07B2">
        <w:rPr>
          <w:rFonts w:cstheme="minorHAnsi"/>
        </w:rPr>
        <w:t xml:space="preserve"> costs</w:t>
      </w:r>
      <w:r w:rsidR="00364609" w:rsidRPr="00DE07B2">
        <w:rPr>
          <w:rFonts w:cstheme="minorHAnsi"/>
        </w:rPr>
        <w:t xml:space="preserve"> at the hospital</w:t>
      </w:r>
      <w:r w:rsidR="005C3496" w:rsidRPr="00DE07B2">
        <w:rPr>
          <w:rFonts w:cstheme="minorHAnsi"/>
        </w:rPr>
        <w:t xml:space="preserve"> or at the outpatient level. In addition, the distribution and most importantly the structure of expenses by the type of facility </w:t>
      </w:r>
      <w:proofErr w:type="gramStart"/>
      <w:r w:rsidR="005C3496" w:rsidRPr="00DE07B2">
        <w:rPr>
          <w:rFonts w:cstheme="minorHAnsi"/>
        </w:rPr>
        <w:t>will be assessed</w:t>
      </w:r>
      <w:proofErr w:type="gramEnd"/>
      <w:r w:rsidR="005C3496" w:rsidRPr="00DE07B2">
        <w:rPr>
          <w:rFonts w:cstheme="minorHAnsi"/>
        </w:rPr>
        <w:t xml:space="preserve"> as well.</w:t>
      </w:r>
      <w:r w:rsidR="006D0C49" w:rsidRPr="00DE07B2">
        <w:rPr>
          <w:rFonts w:cstheme="minorHAnsi"/>
        </w:rPr>
        <w:t xml:space="preserve"> </w:t>
      </w:r>
      <w:r w:rsidR="005C3496" w:rsidRPr="00DE07B2">
        <w:rPr>
          <w:rFonts w:cstheme="minorHAnsi"/>
        </w:rPr>
        <w:t xml:space="preserve">The final product </w:t>
      </w:r>
      <w:proofErr w:type="gramStart"/>
      <w:r w:rsidR="005C3496" w:rsidRPr="00DE07B2">
        <w:rPr>
          <w:rFonts w:cstheme="minorHAnsi"/>
        </w:rPr>
        <w:t xml:space="preserve">will be </w:t>
      </w:r>
      <w:r w:rsidR="006D0C49" w:rsidRPr="00DE07B2">
        <w:rPr>
          <w:rFonts w:cstheme="minorHAnsi"/>
        </w:rPr>
        <w:t>proposed</w:t>
      </w:r>
      <w:proofErr w:type="gramEnd"/>
      <w:r w:rsidR="005C3496" w:rsidRPr="00DE07B2">
        <w:rPr>
          <w:rFonts w:cstheme="minorHAnsi"/>
        </w:rPr>
        <w:t xml:space="preserve"> in the </w:t>
      </w:r>
      <w:r w:rsidR="006D0C49" w:rsidRPr="00DE07B2">
        <w:rPr>
          <w:rFonts w:cstheme="minorHAnsi"/>
        </w:rPr>
        <w:t>form</w:t>
      </w:r>
      <w:r w:rsidR="005C3496" w:rsidRPr="00DE07B2">
        <w:rPr>
          <w:rFonts w:cstheme="minorHAnsi"/>
        </w:rPr>
        <w:t xml:space="preserve"> of options and not as final recommendation. </w:t>
      </w:r>
      <w:r w:rsidR="006D0C49" w:rsidRPr="00DE07B2">
        <w:rPr>
          <w:rFonts w:cstheme="minorHAnsi"/>
        </w:rPr>
        <w:t>Their str</w:t>
      </w:r>
      <w:r w:rsidR="005C3496" w:rsidRPr="00DE07B2">
        <w:rPr>
          <w:rFonts w:cstheme="minorHAnsi"/>
        </w:rPr>
        <w:t>e</w:t>
      </w:r>
      <w:r w:rsidR="006D0C49" w:rsidRPr="00DE07B2">
        <w:rPr>
          <w:rFonts w:cstheme="minorHAnsi"/>
        </w:rPr>
        <w:t>n</w:t>
      </w:r>
      <w:r w:rsidR="005C3496" w:rsidRPr="00DE07B2">
        <w:rPr>
          <w:rFonts w:cstheme="minorHAnsi"/>
        </w:rPr>
        <w:t xml:space="preserve">gth and weaknesses </w:t>
      </w:r>
      <w:proofErr w:type="gramStart"/>
      <w:r w:rsidR="005C3496" w:rsidRPr="00DE07B2">
        <w:rPr>
          <w:rFonts w:cstheme="minorHAnsi"/>
        </w:rPr>
        <w:t>will be presented</w:t>
      </w:r>
      <w:proofErr w:type="gramEnd"/>
      <w:r w:rsidR="005C3496" w:rsidRPr="00DE07B2">
        <w:rPr>
          <w:rFonts w:cstheme="minorHAnsi"/>
        </w:rPr>
        <w:t xml:space="preserve">. </w:t>
      </w:r>
      <w:r w:rsidR="006D0C49" w:rsidRPr="00DE07B2">
        <w:rPr>
          <w:rFonts w:cstheme="minorHAnsi"/>
        </w:rPr>
        <w:t xml:space="preserve">Discussions will take place in working groups as well as in PAAC format. </w:t>
      </w:r>
    </w:p>
    <w:p w:rsidR="00DE07B2" w:rsidRPr="00DE07B2" w:rsidRDefault="00DE07B2" w:rsidP="00262081">
      <w:pPr>
        <w:shd w:val="clear" w:color="auto" w:fill="FFFFFF"/>
        <w:spacing w:after="120"/>
        <w:jc w:val="both"/>
        <w:rPr>
          <w:rFonts w:cstheme="minorHAnsi"/>
        </w:rPr>
      </w:pPr>
      <w:r w:rsidRPr="00DE07B2">
        <w:rPr>
          <w:rFonts w:cstheme="minorHAnsi"/>
          <w:b/>
          <w:bCs/>
          <w:color w:val="000000"/>
          <w:bdr w:val="none" w:sz="0" w:space="0" w:color="auto" w:frame="1"/>
        </w:rPr>
        <w:t>Ms</w:t>
      </w:r>
      <w:r>
        <w:rPr>
          <w:rFonts w:cstheme="minorHAnsi"/>
          <w:b/>
          <w:bCs/>
          <w:color w:val="000000"/>
          <w:bdr w:val="none" w:sz="0" w:space="0" w:color="auto" w:frame="1"/>
        </w:rPr>
        <w:t>.</w:t>
      </w:r>
      <w:r w:rsidRPr="00DE07B2">
        <w:rPr>
          <w:rFonts w:cstheme="minorHAnsi"/>
          <w:b/>
          <w:bCs/>
          <w:color w:val="000000"/>
          <w:bdr w:val="none" w:sz="0" w:space="0" w:color="auto" w:frame="1"/>
        </w:rPr>
        <w:t xml:space="preserve"> Irma </w:t>
      </w:r>
      <w:proofErr w:type="spellStart"/>
      <w:r w:rsidRPr="00DE07B2">
        <w:rPr>
          <w:rFonts w:cstheme="minorHAnsi"/>
          <w:b/>
          <w:bCs/>
          <w:color w:val="000000"/>
          <w:bdr w:val="none" w:sz="0" w:space="0" w:color="auto" w:frame="1"/>
        </w:rPr>
        <w:t>Khonelidze</w:t>
      </w:r>
      <w:proofErr w:type="spellEnd"/>
      <w:r w:rsidRPr="00DE07B2">
        <w:rPr>
          <w:rFonts w:cstheme="minorHAnsi"/>
          <w:b/>
          <w:bCs/>
          <w:color w:val="000000"/>
          <w:bdr w:val="none" w:sz="0" w:space="0" w:color="auto" w:frame="1"/>
        </w:rPr>
        <w:t xml:space="preserve"> </w:t>
      </w:r>
      <w:r w:rsidRPr="00DE07B2">
        <w:rPr>
          <w:rFonts w:cstheme="minorHAnsi"/>
          <w:color w:val="000000"/>
          <w:bdr w:val="none" w:sz="0" w:space="0" w:color="auto" w:frame="1"/>
        </w:rPr>
        <w:t xml:space="preserve">thanked </w:t>
      </w:r>
      <w:proofErr w:type="spellStart"/>
      <w:r w:rsidRPr="00DE07B2">
        <w:rPr>
          <w:rFonts w:cstheme="minorHAnsi"/>
          <w:color w:val="000000"/>
          <w:bdr w:val="none" w:sz="0" w:space="0" w:color="auto" w:frame="1"/>
        </w:rPr>
        <w:t>Curatio</w:t>
      </w:r>
      <w:proofErr w:type="spellEnd"/>
      <w:r w:rsidRPr="00DE07B2">
        <w:rPr>
          <w:rFonts w:cstheme="minorHAnsi"/>
          <w:color w:val="000000"/>
          <w:bdr w:val="none" w:sz="0" w:space="0" w:color="auto" w:frame="1"/>
        </w:rPr>
        <w:t xml:space="preserve"> International Founda</w:t>
      </w:r>
      <w:r>
        <w:rPr>
          <w:rFonts w:cstheme="minorHAnsi"/>
          <w:color w:val="000000"/>
          <w:bdr w:val="none" w:sz="0" w:space="0" w:color="auto" w:frame="1"/>
        </w:rPr>
        <w:t xml:space="preserve">tion for their valuable input. </w:t>
      </w:r>
      <w:r w:rsidRPr="00DE07B2">
        <w:rPr>
          <w:rFonts w:cstheme="minorHAnsi"/>
          <w:color w:val="000000"/>
          <w:bdr w:val="none" w:sz="0" w:space="0" w:color="auto" w:frame="1"/>
        </w:rPr>
        <w:t xml:space="preserve">Related to the first component of the project, she noted that the final criteria, that latter will form the basis for recommendations, still need to be agreed upon and </w:t>
      </w:r>
      <w:r>
        <w:rPr>
          <w:rFonts w:cstheme="minorHAnsi"/>
          <w:color w:val="000000"/>
          <w:bdr w:val="none" w:sz="0" w:space="0" w:color="auto" w:frame="1"/>
        </w:rPr>
        <w:t xml:space="preserve">discussions </w:t>
      </w:r>
      <w:r w:rsidRPr="00DE07B2">
        <w:rPr>
          <w:rFonts w:cstheme="minorHAnsi"/>
          <w:color w:val="000000"/>
          <w:bdr w:val="none" w:sz="0" w:space="0" w:color="auto" w:frame="1"/>
        </w:rPr>
        <w:t>may also be considered in the PAAC format. Regardi</w:t>
      </w:r>
      <w:r>
        <w:rPr>
          <w:rFonts w:cstheme="minorHAnsi"/>
          <w:color w:val="000000"/>
          <w:bdr w:val="none" w:sz="0" w:space="0" w:color="auto" w:frame="1"/>
        </w:rPr>
        <w:t xml:space="preserve">ng the third component, Ms. </w:t>
      </w:r>
      <w:proofErr w:type="spellStart"/>
      <w:r>
        <w:rPr>
          <w:rFonts w:cstheme="minorHAnsi"/>
          <w:color w:val="000000"/>
          <w:bdr w:val="none" w:sz="0" w:space="0" w:color="auto" w:frame="1"/>
        </w:rPr>
        <w:t>Khonelidze</w:t>
      </w:r>
      <w:proofErr w:type="spellEnd"/>
      <w:r w:rsidRPr="00DE07B2">
        <w:rPr>
          <w:rFonts w:cstheme="minorHAnsi"/>
          <w:color w:val="000000"/>
          <w:bdr w:val="none" w:sz="0" w:space="0" w:color="auto" w:frame="1"/>
        </w:rPr>
        <w:t xml:space="preserve"> said that the Scope</w:t>
      </w:r>
      <w:r>
        <w:rPr>
          <w:rFonts w:cstheme="minorHAnsi"/>
          <w:color w:val="000000"/>
          <w:bdr w:val="none" w:sz="0" w:space="0" w:color="auto" w:frame="1"/>
        </w:rPr>
        <w:t xml:space="preserve"> of Work have to be agreed; the CDC latest guideline for this issue</w:t>
      </w:r>
      <w:r w:rsidRPr="00DE07B2">
        <w:rPr>
          <w:rFonts w:cstheme="minorHAnsi"/>
          <w:color w:val="000000"/>
          <w:bdr w:val="none" w:sz="0" w:space="0" w:color="auto" w:frame="1"/>
        </w:rPr>
        <w:t xml:space="preserve"> </w:t>
      </w:r>
      <w:r>
        <w:rPr>
          <w:rFonts w:cstheme="minorHAnsi"/>
          <w:color w:val="000000"/>
          <w:bdr w:val="none" w:sz="0" w:space="0" w:color="auto" w:frame="1"/>
        </w:rPr>
        <w:t>has been already shared</w:t>
      </w:r>
      <w:r w:rsidRPr="00DE07B2">
        <w:rPr>
          <w:rFonts w:cstheme="minorHAnsi"/>
          <w:color w:val="000000"/>
          <w:bdr w:val="none" w:sz="0" w:space="0" w:color="auto" w:frame="1"/>
        </w:rPr>
        <w:t>, which can be a good indicator for further work.</w:t>
      </w:r>
      <w:r>
        <w:rPr>
          <w:rFonts w:cstheme="minorHAnsi"/>
        </w:rPr>
        <w:t xml:space="preserve"> In terms of </w:t>
      </w:r>
      <w:r w:rsidR="00EF0AEC">
        <w:rPr>
          <w:rFonts w:cstheme="minorHAnsi"/>
        </w:rPr>
        <w:t>financing</w:t>
      </w:r>
      <w:r w:rsidRPr="00DE07B2">
        <w:rPr>
          <w:rFonts w:cstheme="minorHAnsi"/>
        </w:rPr>
        <w:t xml:space="preserve">, she only spoke about </w:t>
      </w:r>
      <w:r>
        <w:rPr>
          <w:rFonts w:cstheme="minorHAnsi"/>
        </w:rPr>
        <w:t xml:space="preserve">the </w:t>
      </w:r>
      <w:r w:rsidRPr="00DE07B2">
        <w:rPr>
          <w:rFonts w:cstheme="minorHAnsi"/>
        </w:rPr>
        <w:t xml:space="preserve">timeframes. In June, intensive work </w:t>
      </w:r>
      <w:proofErr w:type="gramStart"/>
      <w:r w:rsidRPr="00DE07B2">
        <w:rPr>
          <w:rFonts w:cstheme="minorHAnsi"/>
        </w:rPr>
        <w:t xml:space="preserve">should be </w:t>
      </w:r>
      <w:r>
        <w:rPr>
          <w:rFonts w:cstheme="minorHAnsi"/>
        </w:rPr>
        <w:t>carried out</w:t>
      </w:r>
      <w:proofErr w:type="gramEnd"/>
      <w:r>
        <w:rPr>
          <w:rFonts w:cstheme="minorHAnsi"/>
        </w:rPr>
        <w:t xml:space="preserve"> on different financing options</w:t>
      </w:r>
      <w:r w:rsidRPr="00DE07B2">
        <w:rPr>
          <w:rFonts w:cstheme="minorHAnsi"/>
        </w:rPr>
        <w:t xml:space="preserve"> in the PAAC format. According to the best scenario, during the current year, it should be possible to prepare calculations for the state program according to the agreed methodolog</w:t>
      </w:r>
      <w:r>
        <w:rPr>
          <w:rFonts w:cstheme="minorHAnsi"/>
        </w:rPr>
        <w:t>y. In order to start the program</w:t>
      </w:r>
      <w:r w:rsidRPr="00DE07B2">
        <w:rPr>
          <w:rFonts w:cstheme="minorHAnsi"/>
        </w:rPr>
        <w:t xml:space="preserve"> implementation from the next year, relevant decisions </w:t>
      </w:r>
      <w:proofErr w:type="gramStart"/>
      <w:r w:rsidRPr="00DE07B2">
        <w:rPr>
          <w:rFonts w:cstheme="minorHAnsi"/>
        </w:rPr>
        <w:t>should be made</w:t>
      </w:r>
      <w:proofErr w:type="gramEnd"/>
      <w:r w:rsidRPr="00DE07B2">
        <w:rPr>
          <w:rFonts w:cstheme="minorHAnsi"/>
        </w:rPr>
        <w:t xml:space="preserve"> in early September this year. She also stressed the fact that the </w:t>
      </w:r>
      <w:r w:rsidRPr="00DE07B2">
        <w:rPr>
          <w:rFonts w:cstheme="minorHAnsi"/>
        </w:rPr>
        <w:lastRenderedPageBreak/>
        <w:t xml:space="preserve">maximum effort </w:t>
      </w:r>
      <w:proofErr w:type="gramStart"/>
      <w:r w:rsidRPr="00DE07B2">
        <w:rPr>
          <w:rFonts w:cstheme="minorHAnsi"/>
        </w:rPr>
        <w:t>should be made</w:t>
      </w:r>
      <w:proofErr w:type="gramEnd"/>
      <w:r w:rsidRPr="00DE07B2">
        <w:rPr>
          <w:rFonts w:cstheme="minorHAnsi"/>
        </w:rPr>
        <w:t xml:space="preserve"> in order to support transition to outpatient care</w:t>
      </w:r>
      <w:r>
        <w:rPr>
          <w:rFonts w:cstheme="minorHAnsi"/>
        </w:rPr>
        <w:t xml:space="preserve"> model</w:t>
      </w:r>
      <w:r w:rsidRPr="00DE07B2">
        <w:rPr>
          <w:rFonts w:cstheme="minorHAnsi"/>
        </w:rPr>
        <w:t>.</w:t>
      </w:r>
      <w:r>
        <w:rPr>
          <w:rFonts w:cstheme="minorHAnsi"/>
        </w:rPr>
        <w:t xml:space="preserve"> The relevant system of incentives </w:t>
      </w:r>
      <w:proofErr w:type="gramStart"/>
      <w:r>
        <w:rPr>
          <w:rFonts w:cstheme="minorHAnsi"/>
        </w:rPr>
        <w:t>should be offered</w:t>
      </w:r>
      <w:proofErr w:type="gramEnd"/>
      <w:r>
        <w:rPr>
          <w:rFonts w:cstheme="minorHAnsi"/>
        </w:rPr>
        <w:t xml:space="preserve"> f</w:t>
      </w:r>
      <w:r w:rsidRPr="00DE07B2">
        <w:rPr>
          <w:rFonts w:cstheme="minorHAnsi"/>
        </w:rPr>
        <w:t>or this p</w:t>
      </w:r>
      <w:r>
        <w:rPr>
          <w:rFonts w:cstheme="minorHAnsi"/>
        </w:rPr>
        <w:t>urpose.</w:t>
      </w:r>
      <w:r w:rsidRPr="00DE07B2">
        <w:rPr>
          <w:rFonts w:cstheme="minorHAnsi"/>
        </w:rPr>
        <w:t xml:space="preserve">  </w:t>
      </w:r>
    </w:p>
    <w:p w:rsidR="00DE07B2" w:rsidRPr="00124B23" w:rsidRDefault="00DE07B2" w:rsidP="00262081">
      <w:pPr>
        <w:spacing w:after="120"/>
        <w:jc w:val="both"/>
        <w:rPr>
          <w:rFonts w:cstheme="minorHAnsi"/>
        </w:rPr>
      </w:pPr>
      <w:r w:rsidRPr="00DE07B2">
        <w:rPr>
          <w:rFonts w:cstheme="minorHAnsi"/>
          <w:b/>
          <w:bCs/>
          <w:color w:val="000000"/>
          <w:bdr w:val="none" w:sz="0" w:space="0" w:color="auto" w:frame="1"/>
        </w:rPr>
        <w:t xml:space="preserve">Ms. Tamar </w:t>
      </w:r>
      <w:proofErr w:type="spellStart"/>
      <w:r w:rsidRPr="00DE07B2">
        <w:rPr>
          <w:rFonts w:cstheme="minorHAnsi"/>
          <w:b/>
          <w:bCs/>
          <w:color w:val="000000"/>
          <w:bdr w:val="none" w:sz="0" w:space="0" w:color="auto" w:frame="1"/>
        </w:rPr>
        <w:t>Gabunia</w:t>
      </w:r>
      <w:proofErr w:type="spellEnd"/>
      <w:r w:rsidRPr="00DE07B2">
        <w:rPr>
          <w:rFonts w:cstheme="minorHAnsi"/>
          <w:color w:val="000000"/>
          <w:bdr w:val="none" w:sz="0" w:space="0" w:color="auto" w:frame="1"/>
        </w:rPr>
        <w:t xml:space="preserve"> noted that </w:t>
      </w:r>
      <w:r w:rsidR="00124B23">
        <w:rPr>
          <w:rFonts w:cstheme="minorHAnsi"/>
          <w:color w:val="000000"/>
          <w:bdr w:val="none" w:sz="0" w:space="0" w:color="auto" w:frame="1"/>
        </w:rPr>
        <w:t xml:space="preserve">the </w:t>
      </w:r>
      <w:r w:rsidRPr="00DE07B2">
        <w:rPr>
          <w:rFonts w:cstheme="minorHAnsi"/>
          <w:color w:val="000000"/>
          <w:bdr w:val="none" w:sz="0" w:space="0" w:color="auto" w:frame="1"/>
        </w:rPr>
        <w:t xml:space="preserve">FAST </w:t>
      </w:r>
      <w:proofErr w:type="gramStart"/>
      <w:r w:rsidRPr="00DE07B2">
        <w:rPr>
          <w:rFonts w:cstheme="minorHAnsi"/>
          <w:color w:val="000000"/>
          <w:bdr w:val="none" w:sz="0" w:space="0" w:color="auto" w:frame="1"/>
        </w:rPr>
        <w:t>was initially developed</w:t>
      </w:r>
      <w:proofErr w:type="gramEnd"/>
      <w:r w:rsidRPr="00DE07B2">
        <w:rPr>
          <w:rFonts w:cstheme="minorHAnsi"/>
          <w:color w:val="000000"/>
          <w:bdr w:val="none" w:sz="0" w:space="0" w:color="auto" w:frame="1"/>
        </w:rPr>
        <w:t xml:space="preserve"> a</w:t>
      </w:r>
      <w:r w:rsidR="00124B23">
        <w:rPr>
          <w:rFonts w:cstheme="minorHAnsi"/>
          <w:color w:val="000000"/>
          <w:bdr w:val="none" w:sz="0" w:space="0" w:color="auto" w:frame="1"/>
        </w:rPr>
        <w:t>s an infection control strategy. Its primary aim</w:t>
      </w:r>
      <w:r w:rsidRPr="00DE07B2">
        <w:rPr>
          <w:rFonts w:cstheme="minorHAnsi"/>
          <w:color w:val="000000"/>
          <w:bdr w:val="none" w:sz="0" w:space="0" w:color="auto" w:frame="1"/>
        </w:rPr>
        <w:t xml:space="preserve"> </w:t>
      </w:r>
      <w:r w:rsidR="00124B23">
        <w:rPr>
          <w:rFonts w:cstheme="minorHAnsi"/>
          <w:color w:val="000000"/>
          <w:bdr w:val="none" w:sz="0" w:space="0" w:color="auto" w:frame="1"/>
        </w:rPr>
        <w:t xml:space="preserve">was </w:t>
      </w:r>
      <w:r w:rsidRPr="00DE07B2">
        <w:rPr>
          <w:rFonts w:cstheme="minorHAnsi"/>
          <w:color w:val="000000"/>
          <w:bdr w:val="none" w:sz="0" w:space="0" w:color="auto" w:frame="1"/>
        </w:rPr>
        <w:t>not</w:t>
      </w:r>
      <w:r w:rsidR="00124B23">
        <w:rPr>
          <w:rFonts w:cstheme="minorHAnsi"/>
          <w:color w:val="000000"/>
          <w:bdr w:val="none" w:sz="0" w:space="0" w:color="auto" w:frame="1"/>
        </w:rPr>
        <w:t xml:space="preserve"> </w:t>
      </w:r>
      <w:r w:rsidRPr="00DE07B2">
        <w:rPr>
          <w:rFonts w:cstheme="minorHAnsi"/>
          <w:color w:val="000000"/>
          <w:bdr w:val="none" w:sz="0" w:space="0" w:color="auto" w:frame="1"/>
        </w:rPr>
        <w:t>active TB cases</w:t>
      </w:r>
      <w:r w:rsidR="00124B23">
        <w:rPr>
          <w:rFonts w:cstheme="minorHAnsi"/>
          <w:color w:val="000000"/>
          <w:bdr w:val="none" w:sz="0" w:space="0" w:color="auto" w:frame="1"/>
        </w:rPr>
        <w:t xml:space="preserve"> finding, rather it was</w:t>
      </w:r>
      <w:r w:rsidRPr="00DE07B2">
        <w:rPr>
          <w:rFonts w:cstheme="minorHAnsi"/>
          <w:color w:val="000000"/>
          <w:bdr w:val="none" w:sz="0" w:space="0" w:color="auto" w:frame="1"/>
        </w:rPr>
        <w:t xml:space="preserve"> more focused on ensuring infection control </w:t>
      </w:r>
      <w:proofErr w:type="gramStart"/>
      <w:r w:rsidRPr="00DE07B2">
        <w:rPr>
          <w:rFonts w:cstheme="minorHAnsi"/>
          <w:color w:val="000000"/>
          <w:bdr w:val="none" w:sz="0" w:space="0" w:color="auto" w:frame="1"/>
        </w:rPr>
        <w:t>at the moment</w:t>
      </w:r>
      <w:proofErr w:type="gramEnd"/>
      <w:r w:rsidRPr="00DE07B2">
        <w:rPr>
          <w:rFonts w:cstheme="minorHAnsi"/>
          <w:color w:val="000000"/>
          <w:bdr w:val="none" w:sz="0" w:space="0" w:color="auto" w:frame="1"/>
        </w:rPr>
        <w:t xml:space="preserve"> of admission to the hospital.</w:t>
      </w:r>
      <w:r w:rsidR="00124B23">
        <w:rPr>
          <w:rFonts w:cstheme="minorHAnsi"/>
        </w:rPr>
        <w:t xml:space="preserve"> Therefor it would be</w:t>
      </w:r>
      <w:r w:rsidRPr="00DE07B2">
        <w:rPr>
          <w:rFonts w:cstheme="minorHAnsi"/>
        </w:rPr>
        <w:t xml:space="preserve"> interesting to make assessment in this context</w:t>
      </w:r>
      <w:r w:rsidR="00124B23">
        <w:rPr>
          <w:rFonts w:cstheme="minorHAnsi"/>
        </w:rPr>
        <w:t xml:space="preserve"> too</w:t>
      </w:r>
      <w:r w:rsidRPr="00DE07B2">
        <w:rPr>
          <w:rFonts w:cstheme="minorHAnsi"/>
        </w:rPr>
        <w:t>. She also prov</w:t>
      </w:r>
      <w:r w:rsidR="00124B23">
        <w:rPr>
          <w:rFonts w:cstheme="minorHAnsi"/>
        </w:rPr>
        <w:t>ided feedback related to financing</w:t>
      </w:r>
      <w:r w:rsidRPr="00DE07B2">
        <w:rPr>
          <w:rFonts w:cstheme="minorHAnsi"/>
        </w:rPr>
        <w:t xml:space="preserve"> component. In her </w:t>
      </w:r>
      <w:r w:rsidR="00124B23" w:rsidRPr="00DE07B2">
        <w:rPr>
          <w:rFonts w:cstheme="minorHAnsi"/>
        </w:rPr>
        <w:t>opinion,</w:t>
      </w:r>
      <w:r w:rsidRPr="00DE07B2">
        <w:rPr>
          <w:rFonts w:cstheme="minorHAnsi"/>
        </w:rPr>
        <w:t xml:space="preserve"> it is very good point that everything will be built on the cost structure, then we will look at several options and select a good model.</w:t>
      </w:r>
      <w:r w:rsidR="00124B23">
        <w:rPr>
          <w:rFonts w:cstheme="minorHAnsi"/>
        </w:rPr>
        <w:t xml:space="preserve"> While selecting those options she suggested</w:t>
      </w:r>
      <w:r w:rsidRPr="00124B23">
        <w:rPr>
          <w:rFonts w:cstheme="minorHAnsi"/>
        </w:rPr>
        <w:t xml:space="preserve"> to fo</w:t>
      </w:r>
      <w:r w:rsidR="00124B23">
        <w:rPr>
          <w:rFonts w:cstheme="minorHAnsi"/>
        </w:rPr>
        <w:t xml:space="preserve">cus on the people-centered approaches </w:t>
      </w:r>
      <w:r w:rsidRPr="00124B23">
        <w:rPr>
          <w:rFonts w:cstheme="minorHAnsi"/>
        </w:rPr>
        <w:t xml:space="preserve">and asked </w:t>
      </w:r>
      <w:r w:rsidR="00124B23">
        <w:rPr>
          <w:rFonts w:cstheme="minorHAnsi"/>
        </w:rPr>
        <w:t xml:space="preserve">the </w:t>
      </w:r>
      <w:r w:rsidRPr="00124B23">
        <w:rPr>
          <w:rFonts w:cstheme="minorHAnsi"/>
        </w:rPr>
        <w:t>researchers to work in this direction as well.</w:t>
      </w:r>
    </w:p>
    <w:p w:rsidR="00021CBA" w:rsidRDefault="00B22BFF" w:rsidP="00262081">
      <w:pPr>
        <w:shd w:val="clear" w:color="auto" w:fill="FFFFFF"/>
        <w:spacing w:after="120"/>
        <w:jc w:val="both"/>
        <w:rPr>
          <w:rFonts w:cstheme="minorHAnsi"/>
        </w:rPr>
      </w:pPr>
      <w:r w:rsidRPr="00B22BFF">
        <w:rPr>
          <w:rFonts w:cstheme="minorHAnsi"/>
          <w:b/>
        </w:rPr>
        <w:t>Mr. George Gotsadze</w:t>
      </w:r>
      <w:r>
        <w:rPr>
          <w:rFonts w:cstheme="minorHAnsi"/>
        </w:rPr>
        <w:t xml:space="preserve"> noted</w:t>
      </w:r>
      <w:r w:rsidRPr="00B22BFF">
        <w:rPr>
          <w:rFonts w:cstheme="minorHAnsi"/>
        </w:rPr>
        <w:t xml:space="preserve"> that infection control is indeed one of the most important issues.</w:t>
      </w:r>
      <w:r>
        <w:rPr>
          <w:rFonts w:cstheme="minorHAnsi"/>
        </w:rPr>
        <w:t xml:space="preserve"> The study investigated how it was ensured in the facilities with </w:t>
      </w:r>
      <w:proofErr w:type="spellStart"/>
      <w:r>
        <w:rPr>
          <w:rFonts w:cstheme="minorHAnsi"/>
        </w:rPr>
        <w:t>GenXpert</w:t>
      </w:r>
      <w:proofErr w:type="spellEnd"/>
      <w:r>
        <w:rPr>
          <w:rFonts w:cstheme="minorHAnsi"/>
        </w:rPr>
        <w:t xml:space="preserve"> machines; a</w:t>
      </w:r>
      <w:r w:rsidRPr="00B22BFF">
        <w:rPr>
          <w:rFonts w:cstheme="minorHAnsi"/>
        </w:rPr>
        <w:t>nd the results showed that in some institutions it is adequately implemented, in some cases</w:t>
      </w:r>
      <w:r w:rsidR="008134CB">
        <w:rPr>
          <w:rFonts w:cstheme="minorHAnsi"/>
        </w:rPr>
        <w:t xml:space="preserve"> not</w:t>
      </w:r>
      <w:r w:rsidRPr="00B22BFF">
        <w:rPr>
          <w:rFonts w:cstheme="minorHAnsi"/>
        </w:rPr>
        <w:t>.</w:t>
      </w:r>
      <w:r w:rsidR="00021CBA">
        <w:rPr>
          <w:rFonts w:cstheme="minorHAnsi"/>
        </w:rPr>
        <w:t xml:space="preserve"> </w:t>
      </w:r>
      <w:r w:rsidR="00021CBA" w:rsidRPr="00021CBA">
        <w:rPr>
          <w:rFonts w:cstheme="minorHAnsi"/>
        </w:rPr>
        <w:t xml:space="preserve">Therefore, this study is appropriate </w:t>
      </w:r>
      <w:r w:rsidR="00021CBA">
        <w:rPr>
          <w:rFonts w:cstheme="minorHAnsi"/>
        </w:rPr>
        <w:t>for identification</w:t>
      </w:r>
      <w:r w:rsidR="00021CBA" w:rsidRPr="00021CBA">
        <w:rPr>
          <w:rFonts w:cstheme="minorHAnsi"/>
        </w:rPr>
        <w:t xml:space="preserve"> of problems and </w:t>
      </w:r>
      <w:r w:rsidR="00021CBA">
        <w:rPr>
          <w:rFonts w:cstheme="minorHAnsi"/>
        </w:rPr>
        <w:t xml:space="preserve">finding potential ways for solving them. </w:t>
      </w:r>
      <w:r w:rsidR="00021CBA" w:rsidRPr="00021CBA">
        <w:rPr>
          <w:rFonts w:cstheme="minorHAnsi"/>
        </w:rPr>
        <w:t>Mr</w:t>
      </w:r>
      <w:r w:rsidR="00021CBA">
        <w:rPr>
          <w:rFonts w:cstheme="minorHAnsi"/>
        </w:rPr>
        <w:t xml:space="preserve">. </w:t>
      </w:r>
      <w:proofErr w:type="spellStart"/>
      <w:r w:rsidR="00021CBA">
        <w:rPr>
          <w:rFonts w:cstheme="minorHAnsi"/>
        </w:rPr>
        <w:t>Gotsadze</w:t>
      </w:r>
      <w:proofErr w:type="spellEnd"/>
      <w:r w:rsidR="00021CBA" w:rsidRPr="00021CBA">
        <w:rPr>
          <w:rFonts w:cstheme="minorHAnsi"/>
        </w:rPr>
        <w:t xml:space="preserve"> talked about </w:t>
      </w:r>
      <w:r w:rsidR="00021CBA">
        <w:rPr>
          <w:rFonts w:cstheme="minorHAnsi"/>
        </w:rPr>
        <w:t xml:space="preserve">the benefits of </w:t>
      </w:r>
      <w:proofErr w:type="spellStart"/>
      <w:r w:rsidR="00021CBA">
        <w:rPr>
          <w:rFonts w:cstheme="minorHAnsi"/>
        </w:rPr>
        <w:t>GenXpert</w:t>
      </w:r>
      <w:proofErr w:type="spellEnd"/>
      <w:r w:rsidR="00021CBA">
        <w:rPr>
          <w:rFonts w:cstheme="minorHAnsi"/>
        </w:rPr>
        <w:t xml:space="preserve"> testing </w:t>
      </w:r>
      <w:r w:rsidR="00006F81">
        <w:rPr>
          <w:rFonts w:cstheme="minorHAnsi"/>
        </w:rPr>
        <w:t xml:space="preserve">in </w:t>
      </w:r>
      <w:r w:rsidR="00021CBA" w:rsidRPr="00021CBA">
        <w:rPr>
          <w:rFonts w:cstheme="minorHAnsi"/>
        </w:rPr>
        <w:t xml:space="preserve">timely diagnosis and </w:t>
      </w:r>
      <w:r w:rsidR="00021CBA">
        <w:rPr>
          <w:rFonts w:cstheme="minorHAnsi"/>
        </w:rPr>
        <w:t>inclusion in TB treatment</w:t>
      </w:r>
      <w:r w:rsidR="00021CBA" w:rsidRPr="00021CBA">
        <w:rPr>
          <w:rFonts w:cstheme="minorHAnsi"/>
        </w:rPr>
        <w:t>;</w:t>
      </w:r>
      <w:r w:rsidR="00021CBA" w:rsidRPr="00021CBA">
        <w:t xml:space="preserve"> </w:t>
      </w:r>
      <w:r w:rsidR="00021CBA">
        <w:t>h</w:t>
      </w:r>
      <w:r w:rsidR="00021CBA" w:rsidRPr="00021CBA">
        <w:rPr>
          <w:rFonts w:cstheme="minorHAnsi"/>
        </w:rPr>
        <w:t xml:space="preserve">owever, </w:t>
      </w:r>
      <w:r w:rsidR="00021CBA">
        <w:rPr>
          <w:rFonts w:cstheme="minorHAnsi"/>
        </w:rPr>
        <w:t>he</w:t>
      </w:r>
      <w:r w:rsidR="00021CBA" w:rsidRPr="00021CBA">
        <w:rPr>
          <w:rFonts w:cstheme="minorHAnsi"/>
        </w:rPr>
        <w:t xml:space="preserve"> noted that </w:t>
      </w:r>
      <w:r w:rsidR="00021CBA">
        <w:rPr>
          <w:rFonts w:cstheme="minorHAnsi"/>
        </w:rPr>
        <w:t xml:space="preserve">significant operational costs </w:t>
      </w:r>
      <w:r w:rsidR="00021CBA" w:rsidRPr="00021CBA">
        <w:rPr>
          <w:rFonts w:cstheme="minorHAnsi"/>
        </w:rPr>
        <w:t xml:space="preserve">of the </w:t>
      </w:r>
      <w:r w:rsidR="00021CBA">
        <w:rPr>
          <w:rFonts w:cstheme="minorHAnsi"/>
        </w:rPr>
        <w:t>machine</w:t>
      </w:r>
      <w:r w:rsidR="00021CBA" w:rsidRPr="00021CBA">
        <w:rPr>
          <w:rFonts w:cstheme="minorHAnsi"/>
        </w:rPr>
        <w:t xml:space="preserve"> </w:t>
      </w:r>
      <w:proofErr w:type="gramStart"/>
      <w:r w:rsidR="00021CBA" w:rsidRPr="00021CBA">
        <w:rPr>
          <w:rFonts w:cstheme="minorHAnsi"/>
        </w:rPr>
        <w:t>should not be neglected</w:t>
      </w:r>
      <w:proofErr w:type="gramEnd"/>
      <w:r w:rsidR="00021CBA" w:rsidRPr="00021CBA">
        <w:rPr>
          <w:rFonts w:cstheme="minorHAnsi"/>
        </w:rPr>
        <w:t>.</w:t>
      </w:r>
      <w:r w:rsidR="00021CBA">
        <w:rPr>
          <w:rFonts w:cstheme="minorHAnsi"/>
        </w:rPr>
        <w:t xml:space="preserve"> </w:t>
      </w:r>
      <w:r w:rsidR="00006F81" w:rsidRPr="00006F81">
        <w:rPr>
          <w:rFonts w:cstheme="minorHAnsi"/>
        </w:rPr>
        <w:t xml:space="preserve">Thus, the adequate load of the device </w:t>
      </w:r>
      <w:proofErr w:type="gramStart"/>
      <w:r w:rsidR="00006F81">
        <w:rPr>
          <w:rFonts w:cstheme="minorHAnsi"/>
        </w:rPr>
        <w:t>is</w:t>
      </w:r>
      <w:r w:rsidR="00006F81" w:rsidRPr="00006F81">
        <w:rPr>
          <w:rFonts w:cstheme="minorHAnsi"/>
        </w:rPr>
        <w:t xml:space="preserve"> given</w:t>
      </w:r>
      <w:proofErr w:type="gramEnd"/>
      <w:r w:rsidR="00006F81">
        <w:rPr>
          <w:rFonts w:cstheme="minorHAnsi"/>
        </w:rPr>
        <w:t xml:space="preserve"> a high priority</w:t>
      </w:r>
      <w:r w:rsidR="00006F81" w:rsidRPr="00006F81">
        <w:rPr>
          <w:rFonts w:cstheme="minorHAnsi"/>
        </w:rPr>
        <w:t xml:space="preserve"> and </w:t>
      </w:r>
      <w:r w:rsidR="00006F81">
        <w:rPr>
          <w:rFonts w:cstheme="minorHAnsi"/>
        </w:rPr>
        <w:t xml:space="preserve">should be </w:t>
      </w:r>
      <w:r w:rsidR="00006F81" w:rsidRPr="00006F81">
        <w:rPr>
          <w:rFonts w:cstheme="minorHAnsi"/>
        </w:rPr>
        <w:t>one of the leading criteria.</w:t>
      </w:r>
      <w:r w:rsidR="00006F81">
        <w:rPr>
          <w:rFonts w:cstheme="minorHAnsi"/>
        </w:rPr>
        <w:t xml:space="preserve"> The optimal distribution of machines is possible when they will be loaded with </w:t>
      </w:r>
      <w:proofErr w:type="spellStart"/>
      <w:r w:rsidR="00006F81">
        <w:rPr>
          <w:rFonts w:cstheme="minorHAnsi"/>
        </w:rPr>
        <w:t>Hep</w:t>
      </w:r>
      <w:proofErr w:type="spellEnd"/>
      <w:r w:rsidR="00006F81">
        <w:rPr>
          <w:rFonts w:cstheme="minorHAnsi"/>
        </w:rPr>
        <w:t xml:space="preserve"> C confirmation tests. Mr. </w:t>
      </w:r>
      <w:proofErr w:type="spellStart"/>
      <w:r w:rsidR="00006F81">
        <w:rPr>
          <w:rFonts w:cstheme="minorHAnsi"/>
        </w:rPr>
        <w:t>Gotsadze</w:t>
      </w:r>
      <w:proofErr w:type="spellEnd"/>
      <w:r w:rsidR="00006F81">
        <w:rPr>
          <w:rFonts w:cstheme="minorHAnsi"/>
        </w:rPr>
        <w:t xml:space="preserve"> noted that people-centered care is an important issue and </w:t>
      </w:r>
      <w:proofErr w:type="gramStart"/>
      <w:r w:rsidR="00006F81">
        <w:rPr>
          <w:rFonts w:cstheme="minorHAnsi"/>
        </w:rPr>
        <w:t>will definitely be considered</w:t>
      </w:r>
      <w:proofErr w:type="gramEnd"/>
      <w:r w:rsidR="00006F81">
        <w:rPr>
          <w:rFonts w:cstheme="minorHAnsi"/>
        </w:rPr>
        <w:t xml:space="preserve"> during the working process. </w:t>
      </w:r>
    </w:p>
    <w:p w:rsidR="00B437CD" w:rsidRPr="00B22BFF" w:rsidRDefault="007C649B" w:rsidP="00262081">
      <w:pPr>
        <w:shd w:val="clear" w:color="auto" w:fill="FFFFFF"/>
        <w:spacing w:after="120"/>
        <w:jc w:val="both"/>
        <w:rPr>
          <w:rFonts w:cstheme="minorHAnsi"/>
        </w:rPr>
      </w:pPr>
      <w:r>
        <w:rPr>
          <w:rFonts w:cstheme="minorHAnsi"/>
          <w:b/>
        </w:rPr>
        <w:t xml:space="preserve">Ms. Ketevan Stvilia </w:t>
      </w:r>
      <w:r w:rsidR="00B22BFF">
        <w:rPr>
          <w:rFonts w:cstheme="minorHAnsi"/>
        </w:rPr>
        <w:t>mentioned</w:t>
      </w:r>
      <w:r>
        <w:rPr>
          <w:rFonts w:cstheme="minorHAnsi"/>
        </w:rPr>
        <w:t xml:space="preserve"> that it </w:t>
      </w:r>
      <w:proofErr w:type="gramStart"/>
      <w:r>
        <w:rPr>
          <w:rFonts w:cstheme="minorHAnsi"/>
        </w:rPr>
        <w:t>is planned</w:t>
      </w:r>
      <w:proofErr w:type="gramEnd"/>
      <w:r>
        <w:rPr>
          <w:rFonts w:cstheme="minorHAnsi"/>
        </w:rPr>
        <w:t xml:space="preserve"> to use </w:t>
      </w:r>
      <w:r w:rsidRPr="00B22BFF">
        <w:rPr>
          <w:rFonts w:cstheme="minorHAnsi"/>
        </w:rPr>
        <w:t xml:space="preserve">GenXpert machines for diagnosing HIV/AIDS. This is the </w:t>
      </w:r>
      <w:r w:rsidR="00B22BFF">
        <w:rPr>
          <w:rFonts w:cstheme="minorHAnsi"/>
        </w:rPr>
        <w:t>requirement coming from both</w:t>
      </w:r>
      <w:r w:rsidRPr="00B22BFF">
        <w:rPr>
          <w:rFonts w:cstheme="minorHAnsi"/>
        </w:rPr>
        <w:t xml:space="preserve"> the Global Fund </w:t>
      </w:r>
      <w:r w:rsidR="00B22BFF">
        <w:rPr>
          <w:rFonts w:cstheme="minorHAnsi"/>
        </w:rPr>
        <w:t>and</w:t>
      </w:r>
      <w:r w:rsidRPr="00B22BFF">
        <w:rPr>
          <w:rFonts w:cstheme="minorHAnsi"/>
        </w:rPr>
        <w:t xml:space="preserve"> representatives of community organizations (</w:t>
      </w:r>
      <w:r w:rsidR="00B22BFF" w:rsidRPr="00B22BFF">
        <w:rPr>
          <w:rFonts w:cstheme="minorHAnsi"/>
        </w:rPr>
        <w:t xml:space="preserve">petition </w:t>
      </w:r>
      <w:r w:rsidR="00B22BFF">
        <w:rPr>
          <w:rFonts w:cstheme="minorHAnsi"/>
        </w:rPr>
        <w:t>asking for</w:t>
      </w:r>
      <w:r w:rsidR="00B22BFF" w:rsidRPr="00B22BFF">
        <w:rPr>
          <w:rFonts w:cstheme="minorHAnsi"/>
        </w:rPr>
        <w:t xml:space="preserve"> decentralization of services </w:t>
      </w:r>
      <w:proofErr w:type="gramStart"/>
      <w:r w:rsidR="00B22BFF" w:rsidRPr="00B22BFF">
        <w:rPr>
          <w:rFonts w:cstheme="minorHAnsi"/>
        </w:rPr>
        <w:t>was prepared</w:t>
      </w:r>
      <w:proofErr w:type="gramEnd"/>
      <w:r w:rsidR="00B22BFF" w:rsidRPr="00B22BFF">
        <w:rPr>
          <w:rFonts w:cstheme="minorHAnsi"/>
        </w:rPr>
        <w:t xml:space="preserve"> by the community</w:t>
      </w:r>
      <w:r w:rsidRPr="00B22BFF">
        <w:rPr>
          <w:rFonts w:cstheme="minorHAnsi"/>
        </w:rPr>
        <w:t>) and work towards this direction is already</w:t>
      </w:r>
      <w:r w:rsidR="00B22BFF">
        <w:rPr>
          <w:rFonts w:cstheme="minorHAnsi"/>
        </w:rPr>
        <w:t xml:space="preserve"> planned</w:t>
      </w:r>
      <w:r w:rsidRPr="00B22BFF">
        <w:rPr>
          <w:rFonts w:cstheme="minorHAnsi"/>
        </w:rPr>
        <w:t xml:space="preserve">. </w:t>
      </w:r>
    </w:p>
    <w:p w:rsidR="00B437CD" w:rsidRPr="00D17911" w:rsidRDefault="00D17911" w:rsidP="00262081">
      <w:pPr>
        <w:shd w:val="clear" w:color="auto" w:fill="FFFFFF"/>
        <w:spacing w:after="120"/>
        <w:jc w:val="both"/>
        <w:rPr>
          <w:rFonts w:cstheme="minorHAnsi"/>
        </w:rPr>
      </w:pPr>
      <w:r w:rsidRPr="00D17911">
        <w:rPr>
          <w:rFonts w:cstheme="minorHAnsi"/>
          <w:b/>
        </w:rPr>
        <w:t xml:space="preserve">Ms. Irina </w:t>
      </w:r>
      <w:proofErr w:type="spellStart"/>
      <w:r w:rsidRPr="00D17911">
        <w:rPr>
          <w:rFonts w:cstheme="minorHAnsi"/>
          <w:b/>
        </w:rPr>
        <w:t>Javakhadze</w:t>
      </w:r>
      <w:proofErr w:type="spellEnd"/>
      <w:r w:rsidRPr="00D17911">
        <w:rPr>
          <w:rFonts w:cstheme="minorHAnsi"/>
        </w:rPr>
        <w:t xml:space="preserve"> made a comment </w:t>
      </w:r>
      <w:r>
        <w:rPr>
          <w:rFonts w:cstheme="minorHAnsi"/>
        </w:rPr>
        <w:t>on</w:t>
      </w:r>
      <w:r w:rsidRPr="00D17911">
        <w:rPr>
          <w:rFonts w:cstheme="minorHAnsi"/>
        </w:rPr>
        <w:t xml:space="preserve"> the budget resources for 2020.</w:t>
      </w:r>
      <w:r>
        <w:rPr>
          <w:rFonts w:cstheme="minorHAnsi"/>
        </w:rPr>
        <w:t xml:space="preserve"> According to the governmental resolution, the primary ceiling</w:t>
      </w:r>
      <w:r w:rsidR="007C649B">
        <w:rPr>
          <w:rFonts w:cstheme="minorHAnsi"/>
        </w:rPr>
        <w:t xml:space="preserve"> </w:t>
      </w:r>
      <w:proofErr w:type="gramStart"/>
      <w:r w:rsidR="007C649B">
        <w:rPr>
          <w:rFonts w:cstheme="minorHAnsi"/>
        </w:rPr>
        <w:t>should be introduced</w:t>
      </w:r>
      <w:proofErr w:type="gramEnd"/>
      <w:r>
        <w:rPr>
          <w:rFonts w:cstheme="minorHAnsi"/>
        </w:rPr>
        <w:t xml:space="preserve"> to the </w:t>
      </w:r>
      <w:proofErr w:type="spellStart"/>
      <w:r>
        <w:rPr>
          <w:rFonts w:cstheme="minorHAnsi"/>
        </w:rPr>
        <w:t>MoLHSA</w:t>
      </w:r>
      <w:proofErr w:type="spellEnd"/>
      <w:r>
        <w:rPr>
          <w:rFonts w:cstheme="minorHAnsi"/>
        </w:rPr>
        <w:t xml:space="preserve"> today; consultations are underway</w:t>
      </w:r>
      <w:r w:rsidR="00EF0AEC">
        <w:rPr>
          <w:rFonts w:cstheme="minorHAnsi"/>
        </w:rPr>
        <w:t xml:space="preserve"> and the total amount</w:t>
      </w:r>
      <w:r>
        <w:rPr>
          <w:rFonts w:cstheme="minorHAnsi"/>
        </w:rPr>
        <w:t xml:space="preserve"> is not defined yet. Then, no later than June 30, based on this ceiling the </w:t>
      </w:r>
      <w:proofErr w:type="spellStart"/>
      <w:r>
        <w:rPr>
          <w:rFonts w:cstheme="minorHAnsi"/>
        </w:rPr>
        <w:t>MoLHSA</w:t>
      </w:r>
      <w:proofErr w:type="spellEnd"/>
      <w:r>
        <w:rPr>
          <w:rFonts w:cstheme="minorHAnsi"/>
        </w:rPr>
        <w:t xml:space="preserve"> should approve it mid-term plan; and this plan then serves as the bases </w:t>
      </w:r>
      <w:r w:rsidR="007C649B">
        <w:rPr>
          <w:rFonts w:cstheme="minorHAnsi"/>
        </w:rPr>
        <w:t>for the</w:t>
      </w:r>
      <w:r>
        <w:rPr>
          <w:rFonts w:cstheme="minorHAnsi"/>
        </w:rPr>
        <w:t xml:space="preserve"> </w:t>
      </w:r>
      <w:r w:rsidR="007C649B">
        <w:rPr>
          <w:rFonts w:cstheme="minorHAnsi"/>
        </w:rPr>
        <w:t>budget according the programs and sub-programs that</w:t>
      </w:r>
      <w:r>
        <w:rPr>
          <w:rFonts w:cstheme="minorHAnsi"/>
        </w:rPr>
        <w:t xml:space="preserve"> </w:t>
      </w:r>
      <w:proofErr w:type="spellStart"/>
      <w:r>
        <w:rPr>
          <w:rFonts w:cstheme="minorHAnsi"/>
        </w:rPr>
        <w:t>MoLHSA</w:t>
      </w:r>
      <w:proofErr w:type="spellEnd"/>
      <w:r>
        <w:rPr>
          <w:rFonts w:cstheme="minorHAnsi"/>
        </w:rPr>
        <w:t xml:space="preserve"> </w:t>
      </w:r>
      <w:r w:rsidR="007C649B">
        <w:rPr>
          <w:rFonts w:cstheme="minorHAnsi"/>
        </w:rPr>
        <w:t xml:space="preserve">will </w:t>
      </w:r>
      <w:r>
        <w:rPr>
          <w:rFonts w:cstheme="minorHAnsi"/>
        </w:rPr>
        <w:t>present on September 1</w:t>
      </w:r>
      <w:r w:rsidR="007C649B">
        <w:rPr>
          <w:rFonts w:cstheme="minorHAnsi"/>
        </w:rPr>
        <w:t xml:space="preserve">. The Ministry can make adjustments until November 30; </w:t>
      </w:r>
      <w:r w:rsidR="007C649B" w:rsidRPr="007C649B">
        <w:rPr>
          <w:rFonts w:cstheme="minorHAnsi"/>
        </w:rPr>
        <w:t xml:space="preserve">however, it is desirable </w:t>
      </w:r>
      <w:r w:rsidR="007C649B">
        <w:rPr>
          <w:rFonts w:cstheme="minorHAnsi"/>
        </w:rPr>
        <w:t xml:space="preserve">to have </w:t>
      </w:r>
      <w:r w:rsidR="007C649B" w:rsidRPr="007C649B">
        <w:rPr>
          <w:rFonts w:cstheme="minorHAnsi"/>
        </w:rPr>
        <w:t>an already established position</w:t>
      </w:r>
      <w:r w:rsidR="007C649B">
        <w:rPr>
          <w:rFonts w:cstheme="minorHAnsi"/>
        </w:rPr>
        <w:t xml:space="preserve"> </w:t>
      </w:r>
      <w:r w:rsidR="007C649B" w:rsidRPr="007C649B">
        <w:rPr>
          <w:rFonts w:cstheme="minorHAnsi"/>
        </w:rPr>
        <w:t>and the main part of the health care direction defined</w:t>
      </w:r>
      <w:r w:rsidR="00EF0AEC">
        <w:rPr>
          <w:rFonts w:cstheme="minorHAnsi"/>
        </w:rPr>
        <w:t xml:space="preserve"> by</w:t>
      </w:r>
      <w:r w:rsidR="007C649B" w:rsidRPr="007C649B">
        <w:rPr>
          <w:rFonts w:cstheme="minorHAnsi"/>
        </w:rPr>
        <w:t xml:space="preserve"> September 1</w:t>
      </w:r>
      <w:r w:rsidR="007C649B">
        <w:rPr>
          <w:rFonts w:cstheme="minorHAnsi"/>
        </w:rPr>
        <w:t xml:space="preserve">.  </w:t>
      </w:r>
      <w:r>
        <w:rPr>
          <w:rFonts w:cstheme="minorHAnsi"/>
        </w:rPr>
        <w:t xml:space="preserve">   </w:t>
      </w:r>
      <w:r w:rsidRPr="00D17911">
        <w:rPr>
          <w:rFonts w:cstheme="minorHAnsi"/>
        </w:rPr>
        <w:t xml:space="preserve">  </w:t>
      </w:r>
    </w:p>
    <w:p w:rsidR="00B437CD" w:rsidRPr="00B437CD" w:rsidRDefault="00B437CD" w:rsidP="00262081">
      <w:pPr>
        <w:shd w:val="clear" w:color="auto" w:fill="FFFFFF"/>
        <w:spacing w:after="120"/>
        <w:jc w:val="both"/>
        <w:rPr>
          <w:rFonts w:cstheme="minorHAnsi"/>
        </w:rPr>
      </w:pPr>
      <w:r>
        <w:rPr>
          <w:rFonts w:cstheme="minorHAnsi"/>
        </w:rPr>
        <w:t xml:space="preserve">Regarding </w:t>
      </w:r>
      <w:r w:rsidRPr="00B437CD">
        <w:rPr>
          <w:rFonts w:cstheme="minorHAnsi"/>
        </w:rPr>
        <w:t xml:space="preserve">infection control </w:t>
      </w:r>
      <w:r w:rsidRPr="00B437CD">
        <w:rPr>
          <w:rFonts w:cstheme="minorHAnsi"/>
          <w:b/>
        </w:rPr>
        <w:t xml:space="preserve">Ms. Tamar </w:t>
      </w:r>
      <w:proofErr w:type="spellStart"/>
      <w:r w:rsidRPr="00B437CD">
        <w:rPr>
          <w:rFonts w:cstheme="minorHAnsi"/>
          <w:b/>
        </w:rPr>
        <w:t>Gabunia</w:t>
      </w:r>
      <w:proofErr w:type="spellEnd"/>
      <w:r w:rsidRPr="00B437CD">
        <w:rPr>
          <w:rFonts w:cstheme="minorHAnsi"/>
        </w:rPr>
        <w:t xml:space="preserve"> noted that </w:t>
      </w:r>
      <w:r>
        <w:rPr>
          <w:rFonts w:cstheme="minorHAnsi"/>
        </w:rPr>
        <w:t xml:space="preserve">the </w:t>
      </w:r>
      <w:r w:rsidRPr="00B437CD">
        <w:rPr>
          <w:rFonts w:cstheme="minorHAnsi"/>
        </w:rPr>
        <w:t>existing practice might not be favorable.</w:t>
      </w:r>
      <w:r>
        <w:rPr>
          <w:rFonts w:cstheme="minorHAnsi"/>
        </w:rPr>
        <w:t xml:space="preserve"> The issue is how valuable is the prevention of even a single case and asked </w:t>
      </w:r>
      <w:r w:rsidR="00D17911">
        <w:rPr>
          <w:rFonts w:cstheme="minorHAnsi"/>
        </w:rPr>
        <w:t>to consider</w:t>
      </w:r>
      <w:r>
        <w:rPr>
          <w:rFonts w:cstheme="minorHAnsi"/>
        </w:rPr>
        <w:t xml:space="preserve"> this part while talking about the benefits of the intervention. </w:t>
      </w:r>
      <w:r w:rsidRPr="00B437CD">
        <w:rPr>
          <w:rFonts w:cstheme="minorHAnsi"/>
        </w:rPr>
        <w:t xml:space="preserve"> </w:t>
      </w:r>
    </w:p>
    <w:p w:rsidR="000B2676" w:rsidRPr="00B437CD" w:rsidRDefault="00AB5735" w:rsidP="00262081">
      <w:pPr>
        <w:shd w:val="clear" w:color="auto" w:fill="FFFFFF"/>
        <w:spacing w:after="120"/>
        <w:jc w:val="both"/>
        <w:rPr>
          <w:rFonts w:cstheme="minorHAnsi"/>
        </w:rPr>
      </w:pPr>
      <w:r w:rsidRPr="00B437CD">
        <w:rPr>
          <w:rFonts w:cstheme="minorHAnsi"/>
          <w:b/>
        </w:rPr>
        <w:t xml:space="preserve">Mr. </w:t>
      </w:r>
      <w:proofErr w:type="spellStart"/>
      <w:r w:rsidRPr="00B437CD">
        <w:rPr>
          <w:rFonts w:cstheme="minorHAnsi"/>
          <w:b/>
        </w:rPr>
        <w:t>Gotsadze</w:t>
      </w:r>
      <w:proofErr w:type="spellEnd"/>
      <w:r w:rsidRPr="00B437CD">
        <w:rPr>
          <w:rFonts w:cstheme="minorHAnsi"/>
          <w:b/>
        </w:rPr>
        <w:t xml:space="preserve"> </w:t>
      </w:r>
      <w:r w:rsidRPr="00B437CD">
        <w:rPr>
          <w:rFonts w:cstheme="minorHAnsi"/>
        </w:rPr>
        <w:t xml:space="preserve">said that this factor </w:t>
      </w:r>
      <w:proofErr w:type="gramStart"/>
      <w:r w:rsidRPr="00B437CD">
        <w:rPr>
          <w:rFonts w:cstheme="minorHAnsi"/>
        </w:rPr>
        <w:t>is taken</w:t>
      </w:r>
      <w:proofErr w:type="gramEnd"/>
      <w:r w:rsidRPr="00B437CD">
        <w:rPr>
          <w:rFonts w:cstheme="minorHAnsi"/>
        </w:rPr>
        <w:t xml:space="preserve"> into consideration when talking about the volume of patients; </w:t>
      </w:r>
      <w:r w:rsidR="00B437CD" w:rsidRPr="00B437CD">
        <w:rPr>
          <w:rFonts w:cstheme="minorHAnsi"/>
        </w:rPr>
        <w:t>within</w:t>
      </w:r>
      <w:r w:rsidRPr="00B437CD">
        <w:rPr>
          <w:rFonts w:cstheme="minorHAnsi"/>
        </w:rPr>
        <w:t xml:space="preserve"> the scope of the study, all ICD10 codes that must serve as the bases for doctors to presume TB</w:t>
      </w:r>
      <w:r w:rsidR="00B437CD" w:rsidRPr="00B437CD">
        <w:rPr>
          <w:rFonts w:cstheme="minorHAnsi"/>
        </w:rPr>
        <w:t xml:space="preserve"> and refer to </w:t>
      </w:r>
      <w:proofErr w:type="spellStart"/>
      <w:r w:rsidR="00B437CD" w:rsidRPr="00B437CD">
        <w:rPr>
          <w:rFonts w:cstheme="minorHAnsi"/>
        </w:rPr>
        <w:t>GenXpert</w:t>
      </w:r>
      <w:proofErr w:type="spellEnd"/>
      <w:r w:rsidR="00B437CD">
        <w:rPr>
          <w:rFonts w:cstheme="minorHAnsi"/>
        </w:rPr>
        <w:t xml:space="preserve"> testing</w:t>
      </w:r>
      <w:r w:rsidR="00B437CD" w:rsidRPr="00B437CD">
        <w:rPr>
          <w:rFonts w:cstheme="minorHAnsi"/>
        </w:rPr>
        <w:t>, were explored. The d</w:t>
      </w:r>
      <w:r w:rsidRPr="00B437CD">
        <w:rPr>
          <w:rFonts w:cstheme="minorHAnsi"/>
        </w:rPr>
        <w:t xml:space="preserve">ata already </w:t>
      </w:r>
      <w:r w:rsidR="00B437CD" w:rsidRPr="00B437CD">
        <w:rPr>
          <w:rFonts w:cstheme="minorHAnsi"/>
        </w:rPr>
        <w:t>exists;</w:t>
      </w:r>
      <w:r w:rsidRPr="00B437CD">
        <w:rPr>
          <w:rFonts w:cstheme="minorHAnsi"/>
        </w:rPr>
        <w:t xml:space="preserve"> </w:t>
      </w:r>
      <w:r w:rsidR="00B437CD" w:rsidRPr="00B437CD">
        <w:rPr>
          <w:rFonts w:cstheme="minorHAnsi"/>
        </w:rPr>
        <w:t xml:space="preserve">it </w:t>
      </w:r>
      <w:proofErr w:type="gramStart"/>
      <w:r w:rsidRPr="00B437CD">
        <w:rPr>
          <w:rFonts w:cstheme="minorHAnsi"/>
        </w:rPr>
        <w:t xml:space="preserve">is analyzed and </w:t>
      </w:r>
      <w:r w:rsidR="00B437CD" w:rsidRPr="00B437CD">
        <w:rPr>
          <w:rFonts w:cstheme="minorHAnsi"/>
        </w:rPr>
        <w:t xml:space="preserve">reflected in </w:t>
      </w:r>
      <w:r w:rsidRPr="00B437CD">
        <w:rPr>
          <w:rFonts w:cstheme="minorHAnsi"/>
        </w:rPr>
        <w:t>the report accordingly</w:t>
      </w:r>
      <w:proofErr w:type="gramEnd"/>
      <w:r w:rsidRPr="00B437CD">
        <w:rPr>
          <w:rFonts w:cstheme="minorHAnsi"/>
        </w:rPr>
        <w:t>.</w:t>
      </w:r>
    </w:p>
    <w:p w:rsidR="00DE07B2" w:rsidRPr="00DE07B2" w:rsidRDefault="0037446F" w:rsidP="00262081">
      <w:pPr>
        <w:shd w:val="clear" w:color="auto" w:fill="FFFFFF"/>
        <w:spacing w:after="120"/>
        <w:jc w:val="both"/>
        <w:rPr>
          <w:rFonts w:cstheme="minorHAnsi"/>
        </w:rPr>
      </w:pPr>
      <w:r w:rsidRPr="0045789F">
        <w:rPr>
          <w:rFonts w:cstheme="minorHAnsi"/>
          <w:b/>
        </w:rPr>
        <w:t xml:space="preserve">Mrs. Nino </w:t>
      </w:r>
      <w:proofErr w:type="spellStart"/>
      <w:r w:rsidRPr="0045789F">
        <w:rPr>
          <w:rFonts w:cstheme="minorHAnsi"/>
          <w:b/>
        </w:rPr>
        <w:t>Lomtadze</w:t>
      </w:r>
      <w:proofErr w:type="spellEnd"/>
      <w:r w:rsidRPr="0037446F">
        <w:rPr>
          <w:rFonts w:cstheme="minorHAnsi"/>
        </w:rPr>
        <w:t xml:space="preserve"> </w:t>
      </w:r>
      <w:r>
        <w:rPr>
          <w:rFonts w:cstheme="minorHAnsi"/>
        </w:rPr>
        <w:t xml:space="preserve">said </w:t>
      </w:r>
      <w:r w:rsidRPr="0037446F">
        <w:rPr>
          <w:rFonts w:cstheme="minorHAnsi"/>
        </w:rPr>
        <w:t xml:space="preserve">that the new TB strategy, which </w:t>
      </w:r>
      <w:proofErr w:type="gramStart"/>
      <w:r w:rsidRPr="0037446F">
        <w:rPr>
          <w:rFonts w:cstheme="minorHAnsi"/>
        </w:rPr>
        <w:t>will be approved</w:t>
      </w:r>
      <w:proofErr w:type="gramEnd"/>
      <w:r w:rsidRPr="0037446F">
        <w:rPr>
          <w:rFonts w:cstheme="minorHAnsi"/>
        </w:rPr>
        <w:t xml:space="preserve"> in the </w:t>
      </w:r>
      <w:r>
        <w:rPr>
          <w:rFonts w:cstheme="minorHAnsi"/>
        </w:rPr>
        <w:t xml:space="preserve">nearest </w:t>
      </w:r>
      <w:r w:rsidRPr="0037446F">
        <w:rPr>
          <w:rFonts w:cstheme="minorHAnsi"/>
        </w:rPr>
        <w:t xml:space="preserve">future, </w:t>
      </w:r>
      <w:r>
        <w:rPr>
          <w:rFonts w:cstheme="minorHAnsi"/>
        </w:rPr>
        <w:t>envisages</w:t>
      </w:r>
      <w:r w:rsidR="0045789F" w:rsidRPr="0045789F">
        <w:rPr>
          <w:rFonts w:cstheme="minorHAnsi"/>
        </w:rPr>
        <w:t xml:space="preserve"> more</w:t>
      </w:r>
      <w:r>
        <w:rPr>
          <w:rFonts w:cstheme="minorHAnsi"/>
        </w:rPr>
        <w:t xml:space="preserve"> </w:t>
      </w:r>
      <w:r w:rsidRPr="0037446F">
        <w:rPr>
          <w:rFonts w:cstheme="minorHAnsi"/>
        </w:rPr>
        <w:t xml:space="preserve">active </w:t>
      </w:r>
      <w:r w:rsidR="0045789F">
        <w:rPr>
          <w:rFonts w:cstheme="minorHAnsi"/>
        </w:rPr>
        <w:t xml:space="preserve">TB </w:t>
      </w:r>
      <w:r w:rsidRPr="0037446F">
        <w:rPr>
          <w:rFonts w:cstheme="minorHAnsi"/>
        </w:rPr>
        <w:t xml:space="preserve">screening, active </w:t>
      </w:r>
      <w:r>
        <w:rPr>
          <w:rFonts w:cstheme="minorHAnsi"/>
        </w:rPr>
        <w:t>contact investigation</w:t>
      </w:r>
      <w:r w:rsidRPr="0037446F">
        <w:rPr>
          <w:rFonts w:cstheme="minorHAnsi"/>
        </w:rPr>
        <w:t xml:space="preserve">, and further </w:t>
      </w:r>
      <w:r w:rsidR="0045789F">
        <w:rPr>
          <w:rFonts w:cstheme="minorHAnsi"/>
        </w:rPr>
        <w:t xml:space="preserve">treatment of </w:t>
      </w:r>
      <w:r w:rsidRPr="0037446F">
        <w:rPr>
          <w:rFonts w:cstheme="minorHAnsi"/>
        </w:rPr>
        <w:t xml:space="preserve">latent </w:t>
      </w:r>
      <w:r w:rsidR="0045789F">
        <w:rPr>
          <w:rFonts w:cstheme="minorHAnsi"/>
        </w:rPr>
        <w:t>TB</w:t>
      </w:r>
      <w:r w:rsidRPr="0037446F">
        <w:rPr>
          <w:rFonts w:cstheme="minorHAnsi"/>
        </w:rPr>
        <w:t xml:space="preserve"> or </w:t>
      </w:r>
      <w:r w:rsidR="0045789F">
        <w:rPr>
          <w:rFonts w:cstheme="minorHAnsi"/>
        </w:rPr>
        <w:t xml:space="preserve">TB preventive treatment. </w:t>
      </w:r>
      <w:r w:rsidR="00916EC2">
        <w:rPr>
          <w:rFonts w:cstheme="minorHAnsi"/>
        </w:rPr>
        <w:t xml:space="preserve">These </w:t>
      </w:r>
      <w:proofErr w:type="spellStart"/>
      <w:r w:rsidR="00916EC2">
        <w:rPr>
          <w:rFonts w:cstheme="minorHAnsi"/>
        </w:rPr>
        <w:t>requir</w:t>
      </w:r>
      <w:r w:rsidR="0045789F" w:rsidRPr="0045789F">
        <w:rPr>
          <w:rFonts w:cstheme="minorHAnsi"/>
        </w:rPr>
        <w:t>s</w:t>
      </w:r>
      <w:proofErr w:type="spellEnd"/>
      <w:r w:rsidR="0045789F" w:rsidRPr="0045789F">
        <w:rPr>
          <w:rFonts w:cstheme="minorHAnsi"/>
        </w:rPr>
        <w:t xml:space="preserve"> much more financial resources than it is </w:t>
      </w:r>
      <w:r w:rsidR="0045789F">
        <w:rPr>
          <w:rFonts w:cstheme="minorHAnsi"/>
        </w:rPr>
        <w:t xml:space="preserve">included </w:t>
      </w:r>
      <w:r w:rsidR="0045789F" w:rsidRPr="0045789F">
        <w:rPr>
          <w:rFonts w:cstheme="minorHAnsi"/>
        </w:rPr>
        <w:t>in the TB program today.</w:t>
      </w:r>
      <w:r w:rsidR="0045789F">
        <w:rPr>
          <w:rFonts w:cstheme="minorHAnsi"/>
        </w:rPr>
        <w:t xml:space="preserve"> </w:t>
      </w:r>
      <w:r w:rsidR="0045789F" w:rsidRPr="0045789F">
        <w:rPr>
          <w:rFonts w:cstheme="minorHAnsi"/>
        </w:rPr>
        <w:t>At present, there are 100 doses of 3HP (3-month preventive treatment course)</w:t>
      </w:r>
      <w:r w:rsidR="0045789F">
        <w:rPr>
          <w:rFonts w:cstheme="minorHAnsi"/>
        </w:rPr>
        <w:t xml:space="preserve"> ordered within the state program, b</w:t>
      </w:r>
      <w:r w:rsidR="00916EC2">
        <w:rPr>
          <w:rFonts w:cstheme="minorHAnsi"/>
        </w:rPr>
        <w:t>ut</w:t>
      </w:r>
      <w:r w:rsidR="0045789F" w:rsidRPr="0045789F">
        <w:rPr>
          <w:rFonts w:cstheme="minorHAnsi"/>
        </w:rPr>
        <w:t xml:space="preserve"> it is </w:t>
      </w:r>
      <w:r w:rsidR="0045789F">
        <w:rPr>
          <w:rFonts w:cstheme="minorHAnsi"/>
        </w:rPr>
        <w:t>stated</w:t>
      </w:r>
      <w:r w:rsidR="0045789F" w:rsidRPr="0045789F">
        <w:rPr>
          <w:rFonts w:cstheme="minorHAnsi"/>
        </w:rPr>
        <w:t xml:space="preserve"> that </w:t>
      </w:r>
      <w:r w:rsidR="0045789F" w:rsidRPr="0045789F">
        <w:rPr>
          <w:rFonts w:cstheme="minorHAnsi"/>
        </w:rPr>
        <w:lastRenderedPageBreak/>
        <w:t xml:space="preserve">this treatment should </w:t>
      </w:r>
      <w:r w:rsidR="0045789F">
        <w:rPr>
          <w:rFonts w:cstheme="minorHAnsi"/>
        </w:rPr>
        <w:t>cover</w:t>
      </w:r>
      <w:r w:rsidR="0045789F" w:rsidRPr="0045789F">
        <w:rPr>
          <w:rFonts w:cstheme="minorHAnsi"/>
        </w:rPr>
        <w:t xml:space="preserve"> at least 40% of contacts,</w:t>
      </w:r>
      <w:r w:rsidR="0045789F">
        <w:rPr>
          <w:rFonts w:cstheme="minorHAnsi"/>
        </w:rPr>
        <w:t xml:space="preserve"> </w:t>
      </w:r>
      <w:r w:rsidR="00916EC2">
        <w:rPr>
          <w:rFonts w:cstheme="minorHAnsi"/>
        </w:rPr>
        <w:t xml:space="preserve">therefore, </w:t>
      </w:r>
      <w:r w:rsidR="0045789F">
        <w:rPr>
          <w:rFonts w:cstheme="minorHAnsi"/>
        </w:rPr>
        <w:t>this issue should be considered during the budget planning accordingly. Sh</w:t>
      </w:r>
      <w:r w:rsidR="0045789F" w:rsidRPr="0045789F">
        <w:rPr>
          <w:rFonts w:cstheme="minorHAnsi"/>
        </w:rPr>
        <w:t>e also mentioned that screening of latent i</w:t>
      </w:r>
      <w:r w:rsidR="0045789F">
        <w:rPr>
          <w:rFonts w:cstheme="minorHAnsi"/>
        </w:rPr>
        <w:t>nfection in health care workers has already started and 50 persons are already investigated (the investigation</w:t>
      </w:r>
      <w:r w:rsidR="0045789F" w:rsidRPr="0045789F">
        <w:rPr>
          <w:rFonts w:cstheme="minorHAnsi"/>
        </w:rPr>
        <w:t xml:space="preserve"> is </w:t>
      </w:r>
      <w:r w:rsidR="000B2676" w:rsidRPr="0045789F">
        <w:rPr>
          <w:rFonts w:cstheme="minorHAnsi"/>
        </w:rPr>
        <w:t>ongoing</w:t>
      </w:r>
      <w:r w:rsidR="0045789F" w:rsidRPr="0045789F">
        <w:rPr>
          <w:rFonts w:cstheme="minorHAnsi"/>
        </w:rPr>
        <w:t xml:space="preserve"> in parallel with the </w:t>
      </w:r>
      <w:r w:rsidR="000B2676">
        <w:rPr>
          <w:rFonts w:cstheme="minorHAnsi"/>
        </w:rPr>
        <w:t>guideline implementation trainings</w:t>
      </w:r>
      <w:r w:rsidR="0045789F">
        <w:rPr>
          <w:rFonts w:cstheme="minorHAnsi"/>
        </w:rPr>
        <w:t>)</w:t>
      </w:r>
      <w:r w:rsidR="000B2676">
        <w:rPr>
          <w:rFonts w:cstheme="minorHAnsi"/>
        </w:rPr>
        <w:t>. Latent TB treatment</w:t>
      </w:r>
      <w:r w:rsidR="000B2676" w:rsidRPr="000B2676">
        <w:rPr>
          <w:rFonts w:cstheme="minorHAnsi"/>
        </w:rPr>
        <w:t xml:space="preserve"> </w:t>
      </w:r>
      <w:proofErr w:type="gramStart"/>
      <w:r w:rsidR="000B2676">
        <w:rPr>
          <w:rFonts w:cstheme="minorHAnsi"/>
        </w:rPr>
        <w:t>should be offered</w:t>
      </w:r>
      <w:proofErr w:type="gramEnd"/>
      <w:r w:rsidR="000B2676" w:rsidRPr="000B2676">
        <w:rPr>
          <w:rFonts w:cstheme="minorHAnsi"/>
        </w:rPr>
        <w:t xml:space="preserve"> </w:t>
      </w:r>
      <w:r w:rsidR="000B2676">
        <w:rPr>
          <w:rFonts w:cstheme="minorHAnsi"/>
        </w:rPr>
        <w:t xml:space="preserve">to this group as well, </w:t>
      </w:r>
      <w:r w:rsidR="000B2676" w:rsidRPr="000B2676">
        <w:rPr>
          <w:rFonts w:cstheme="minorHAnsi"/>
        </w:rPr>
        <w:t>although there is no resource available yet.</w:t>
      </w:r>
      <w:r w:rsidR="000B2676">
        <w:rPr>
          <w:rFonts w:cstheme="minorHAnsi"/>
        </w:rPr>
        <w:t xml:space="preserve"> </w:t>
      </w:r>
      <w:r w:rsidR="000B2676" w:rsidRPr="000B2676">
        <w:rPr>
          <w:rFonts w:cstheme="minorHAnsi"/>
        </w:rPr>
        <w:t xml:space="preserve">It is difficult to determine </w:t>
      </w:r>
      <w:r w:rsidR="000B2676">
        <w:rPr>
          <w:rFonts w:cstheme="minorHAnsi"/>
        </w:rPr>
        <w:t>the precise numbers;</w:t>
      </w:r>
      <w:r w:rsidR="000B2676" w:rsidRPr="000B2676">
        <w:rPr>
          <w:rFonts w:cstheme="minorHAnsi"/>
        </w:rPr>
        <w:t xml:space="preserve"> the </w:t>
      </w:r>
      <w:r w:rsidR="000B2676">
        <w:rPr>
          <w:rFonts w:cstheme="minorHAnsi"/>
        </w:rPr>
        <w:t>highly</w:t>
      </w:r>
      <w:r w:rsidR="000B2676" w:rsidRPr="000B2676">
        <w:rPr>
          <w:rFonts w:cstheme="minorHAnsi"/>
        </w:rPr>
        <w:t xml:space="preserve"> accurate data </w:t>
      </w:r>
      <w:proofErr w:type="gramStart"/>
      <w:r w:rsidR="000B2676" w:rsidRPr="000B2676">
        <w:rPr>
          <w:rFonts w:cstheme="minorHAnsi"/>
        </w:rPr>
        <w:t>will be collected</w:t>
      </w:r>
      <w:proofErr w:type="gramEnd"/>
      <w:r w:rsidR="000B2676" w:rsidRPr="000B2676">
        <w:rPr>
          <w:rFonts w:cstheme="minorHAnsi"/>
        </w:rPr>
        <w:t xml:space="preserve"> and consultations will be required in this direction.</w:t>
      </w:r>
      <w:r w:rsidR="0045789F">
        <w:rPr>
          <w:rFonts w:cstheme="minorHAnsi"/>
        </w:rPr>
        <w:t xml:space="preserve">   </w:t>
      </w:r>
    </w:p>
    <w:p w:rsidR="0037446F" w:rsidRPr="0037446F" w:rsidRDefault="0037446F" w:rsidP="00262081">
      <w:pPr>
        <w:shd w:val="clear" w:color="auto" w:fill="FFFFFF"/>
        <w:spacing w:after="120"/>
        <w:jc w:val="both"/>
        <w:rPr>
          <w:rFonts w:cstheme="minorHAnsi"/>
        </w:rPr>
      </w:pPr>
      <w:r w:rsidRPr="0037446F">
        <w:rPr>
          <w:rFonts w:cstheme="minorHAnsi"/>
          <w:b/>
        </w:rPr>
        <w:t xml:space="preserve">Ms. Tamar </w:t>
      </w:r>
      <w:proofErr w:type="spellStart"/>
      <w:r w:rsidRPr="0037446F">
        <w:rPr>
          <w:rFonts w:cstheme="minorHAnsi"/>
          <w:b/>
        </w:rPr>
        <w:t>Gabunia</w:t>
      </w:r>
      <w:proofErr w:type="spellEnd"/>
      <w:r w:rsidRPr="0037446F">
        <w:rPr>
          <w:rFonts w:cstheme="minorHAnsi"/>
        </w:rPr>
        <w:t xml:space="preserve"> </w:t>
      </w:r>
      <w:r>
        <w:rPr>
          <w:rFonts w:cstheme="minorHAnsi"/>
        </w:rPr>
        <w:t xml:space="preserve">gave floor to </w:t>
      </w:r>
      <w:r w:rsidRPr="0037446F">
        <w:rPr>
          <w:rFonts w:cstheme="minorHAnsi"/>
          <w:b/>
        </w:rPr>
        <w:t xml:space="preserve">Ms. Irma </w:t>
      </w:r>
      <w:proofErr w:type="spellStart"/>
      <w:r w:rsidRPr="0037446F">
        <w:rPr>
          <w:rFonts w:cstheme="minorHAnsi"/>
          <w:b/>
        </w:rPr>
        <w:t>Khonelidze</w:t>
      </w:r>
      <w:proofErr w:type="spellEnd"/>
      <w:r>
        <w:rPr>
          <w:rFonts w:cstheme="minorHAnsi"/>
        </w:rPr>
        <w:t xml:space="preserve"> to present the processes concerning the </w:t>
      </w:r>
      <w:r w:rsidRPr="0037446F">
        <w:rPr>
          <w:rFonts w:cstheme="minorHAnsi"/>
        </w:rPr>
        <w:t>elaboration of service procurement and reimbursement schemes for the transition of Global Fund AIDS Program to Performance-Based Financing</w:t>
      </w:r>
      <w:r>
        <w:rPr>
          <w:rFonts w:cstheme="minorHAnsi"/>
        </w:rPr>
        <w:t>.</w:t>
      </w:r>
    </w:p>
    <w:p w:rsidR="00C042AA" w:rsidRPr="00DE07B2" w:rsidRDefault="00C042AA" w:rsidP="00262081">
      <w:pPr>
        <w:shd w:val="clear" w:color="auto" w:fill="FFFFFF"/>
        <w:spacing w:after="120"/>
        <w:jc w:val="both"/>
        <w:rPr>
          <w:rFonts w:cstheme="minorHAnsi"/>
        </w:rPr>
      </w:pPr>
      <w:r w:rsidRPr="00DE07B2">
        <w:rPr>
          <w:rFonts w:cstheme="minorHAnsi"/>
          <w:b/>
        </w:rPr>
        <w:t xml:space="preserve">Ms. Irma </w:t>
      </w:r>
      <w:proofErr w:type="spellStart"/>
      <w:r w:rsidRPr="00DE07B2">
        <w:rPr>
          <w:rFonts w:cstheme="minorHAnsi"/>
          <w:b/>
        </w:rPr>
        <w:t>Khonelidze</w:t>
      </w:r>
      <w:proofErr w:type="spellEnd"/>
      <w:r w:rsidRPr="00DE07B2">
        <w:rPr>
          <w:rFonts w:cstheme="minorHAnsi"/>
        </w:rPr>
        <w:t xml:space="preserve"> briefed the audience on ongoing processes. On May 14, the Global Fund Board approved the HIV/AIDS program budget for the next allocation cycle (from July 1 2019 to the next 3 years).</w:t>
      </w:r>
      <w:r w:rsidR="0032163F" w:rsidRPr="00DE07B2">
        <w:rPr>
          <w:rFonts w:cstheme="minorHAnsi"/>
        </w:rPr>
        <w:t xml:space="preserve"> The formalization process </w:t>
      </w:r>
      <w:proofErr w:type="gramStart"/>
      <w:r w:rsidR="0032163F" w:rsidRPr="00DE07B2">
        <w:rPr>
          <w:rFonts w:cstheme="minorHAnsi"/>
        </w:rPr>
        <w:t>will be completed</w:t>
      </w:r>
      <w:proofErr w:type="gramEnd"/>
      <w:r w:rsidR="0032163F" w:rsidRPr="00DE07B2">
        <w:rPr>
          <w:rFonts w:cstheme="minorHAnsi"/>
        </w:rPr>
        <w:t xml:space="preserve"> soon. The procedure implies the governmental agreement and it </w:t>
      </w:r>
      <w:proofErr w:type="gramStart"/>
      <w:r w:rsidR="0032163F" w:rsidRPr="00DE07B2">
        <w:rPr>
          <w:rFonts w:cstheme="minorHAnsi"/>
        </w:rPr>
        <w:t>will be signed</w:t>
      </w:r>
      <w:proofErr w:type="gramEnd"/>
      <w:r w:rsidR="0032163F" w:rsidRPr="00DE07B2">
        <w:rPr>
          <w:rFonts w:cstheme="minorHAnsi"/>
        </w:rPr>
        <w:t xml:space="preserve"> afterwards. NCDC has </w:t>
      </w:r>
      <w:r w:rsidR="00124B23" w:rsidRPr="00DE07B2">
        <w:rPr>
          <w:rFonts w:cstheme="minorHAnsi"/>
        </w:rPr>
        <w:t xml:space="preserve">already </w:t>
      </w:r>
      <w:r w:rsidR="0032163F" w:rsidRPr="00DE07B2">
        <w:rPr>
          <w:rFonts w:cstheme="minorHAnsi"/>
        </w:rPr>
        <w:t xml:space="preserve">sent the documents package to the </w:t>
      </w:r>
      <w:proofErr w:type="spellStart"/>
      <w:r w:rsidR="0032163F" w:rsidRPr="00DE07B2">
        <w:rPr>
          <w:rFonts w:cstheme="minorHAnsi"/>
        </w:rPr>
        <w:t>MoLHSA</w:t>
      </w:r>
      <w:proofErr w:type="spellEnd"/>
      <w:r w:rsidR="0032163F" w:rsidRPr="00DE07B2">
        <w:rPr>
          <w:rFonts w:cstheme="minorHAnsi"/>
        </w:rPr>
        <w:t xml:space="preserve">. Since contracting and announcement of tenders should start from July 2019, Ms. </w:t>
      </w:r>
      <w:proofErr w:type="spellStart"/>
      <w:r w:rsidR="0032163F" w:rsidRPr="00DE07B2">
        <w:rPr>
          <w:rFonts w:cstheme="minorHAnsi"/>
        </w:rPr>
        <w:t>Khonelidze</w:t>
      </w:r>
      <w:proofErr w:type="spellEnd"/>
      <w:r w:rsidR="0032163F" w:rsidRPr="00DE07B2">
        <w:rPr>
          <w:rFonts w:cstheme="minorHAnsi"/>
        </w:rPr>
        <w:t xml:space="preserve"> asked the representatives of the </w:t>
      </w:r>
      <w:proofErr w:type="spellStart"/>
      <w:r w:rsidR="0032163F" w:rsidRPr="00DE07B2">
        <w:rPr>
          <w:rFonts w:cstheme="minorHAnsi"/>
        </w:rPr>
        <w:t>MoLHSA</w:t>
      </w:r>
      <w:proofErr w:type="spellEnd"/>
      <w:r w:rsidR="0032163F" w:rsidRPr="00DE07B2">
        <w:rPr>
          <w:rFonts w:cstheme="minorHAnsi"/>
        </w:rPr>
        <w:t xml:space="preserve"> to timely respond to this issue. </w:t>
      </w:r>
      <w:r w:rsidR="00F53969" w:rsidRPr="00DE07B2">
        <w:rPr>
          <w:rFonts w:cstheme="minorHAnsi"/>
        </w:rPr>
        <w:t xml:space="preserve">In February 2019, at the time of grant negotiation the Global Fund requested to transfer the </w:t>
      </w:r>
      <w:r w:rsidR="0032163F" w:rsidRPr="00DE07B2">
        <w:rPr>
          <w:rFonts w:cstheme="minorHAnsi"/>
        </w:rPr>
        <w:t>HIV/AIDS preventive services</w:t>
      </w:r>
      <w:r w:rsidR="00F53969" w:rsidRPr="00DE07B2">
        <w:rPr>
          <w:rFonts w:cstheme="minorHAnsi"/>
        </w:rPr>
        <w:t xml:space="preserve"> to the results-based financing. The technical assistance was seek from the Global Fund, since program</w:t>
      </w:r>
      <w:r w:rsidR="00F11F2C">
        <w:rPr>
          <w:rFonts w:cstheme="minorHAnsi"/>
        </w:rPr>
        <w:t>s should move to the new financing</w:t>
      </w:r>
      <w:r w:rsidR="00F53969" w:rsidRPr="00DE07B2">
        <w:rPr>
          <w:rFonts w:cstheme="minorHAnsi"/>
        </w:rPr>
        <w:t xml:space="preserve"> mo</w:t>
      </w:r>
      <w:r w:rsidR="007A5E3D" w:rsidRPr="00DE07B2">
        <w:rPr>
          <w:rFonts w:cstheme="minorHAnsi"/>
        </w:rPr>
        <w:t>del</w:t>
      </w:r>
      <w:r w:rsidR="00F53969" w:rsidRPr="00DE07B2">
        <w:rPr>
          <w:rFonts w:cstheme="minorHAnsi"/>
        </w:rPr>
        <w:t>.</w:t>
      </w:r>
      <w:r w:rsidR="007A5E3D" w:rsidRPr="00DE07B2">
        <w:rPr>
          <w:rFonts w:cstheme="minorHAnsi"/>
        </w:rPr>
        <w:t xml:space="preserve"> The Global Fund addressed organizations in their research and currently two of them expressed their interest. </w:t>
      </w:r>
      <w:r w:rsidR="00F11F2C">
        <w:rPr>
          <w:rFonts w:cstheme="minorHAnsi"/>
        </w:rPr>
        <w:t>The n</w:t>
      </w:r>
      <w:r w:rsidR="007A5E3D" w:rsidRPr="00DE07B2">
        <w:rPr>
          <w:rFonts w:cstheme="minorHAnsi"/>
        </w:rPr>
        <w:t xml:space="preserve">ext steps </w:t>
      </w:r>
      <w:proofErr w:type="gramStart"/>
      <w:r w:rsidR="007A5E3D" w:rsidRPr="00DE07B2">
        <w:rPr>
          <w:rFonts w:cstheme="minorHAnsi"/>
        </w:rPr>
        <w:t xml:space="preserve">will be </w:t>
      </w:r>
      <w:r w:rsidR="008C1198" w:rsidRPr="00DE07B2">
        <w:rPr>
          <w:rFonts w:cstheme="minorHAnsi"/>
        </w:rPr>
        <w:t>defined</w:t>
      </w:r>
      <w:proofErr w:type="gramEnd"/>
      <w:r w:rsidR="008C1198" w:rsidRPr="00DE07B2">
        <w:rPr>
          <w:rFonts w:cstheme="minorHAnsi"/>
        </w:rPr>
        <w:t xml:space="preserve"> in the nearest future. However, it is noteworthy that the terms of references of this </w:t>
      </w:r>
      <w:r w:rsidR="00F11F2C">
        <w:rPr>
          <w:rFonts w:cstheme="minorHAnsi"/>
        </w:rPr>
        <w:t>technical assistance</w:t>
      </w:r>
      <w:r w:rsidR="008C1198" w:rsidRPr="00DE07B2">
        <w:rPr>
          <w:rFonts w:cstheme="minorHAnsi"/>
        </w:rPr>
        <w:t xml:space="preserve"> is less focused on the primary needs (to ensure practical implementation of the new financing models) of our reality and more emphasis is made on issues such as regulation mechanisms, CSO contracting, etc. There were negotiations regarding this issue and it </w:t>
      </w:r>
      <w:proofErr w:type="gramStart"/>
      <w:r w:rsidR="008C1198" w:rsidRPr="00DE07B2">
        <w:rPr>
          <w:rFonts w:cstheme="minorHAnsi"/>
        </w:rPr>
        <w:t>will be defined</w:t>
      </w:r>
      <w:proofErr w:type="gramEnd"/>
      <w:r w:rsidR="008C1198" w:rsidRPr="00DE07B2">
        <w:rPr>
          <w:rFonts w:cstheme="minorHAnsi"/>
        </w:rPr>
        <w:t xml:space="preserve"> </w:t>
      </w:r>
      <w:r w:rsidR="00C30CC8" w:rsidRPr="00DE07B2">
        <w:rPr>
          <w:rFonts w:cstheme="minorHAnsi"/>
        </w:rPr>
        <w:t>whether</w:t>
      </w:r>
      <w:r w:rsidR="00F11F2C">
        <w:rPr>
          <w:rFonts w:cstheme="minorHAnsi"/>
        </w:rPr>
        <w:t xml:space="preserve"> there</w:t>
      </w:r>
      <w:r w:rsidR="008C1198" w:rsidRPr="00DE07B2">
        <w:rPr>
          <w:rFonts w:cstheme="minorHAnsi"/>
        </w:rPr>
        <w:t xml:space="preserve"> </w:t>
      </w:r>
      <w:r w:rsidR="00C30CC8" w:rsidRPr="00DE07B2">
        <w:rPr>
          <w:rFonts w:cstheme="minorHAnsi"/>
        </w:rPr>
        <w:t xml:space="preserve">are </w:t>
      </w:r>
      <w:r w:rsidR="008C1198" w:rsidRPr="00DE07B2">
        <w:rPr>
          <w:rFonts w:cstheme="minorHAnsi"/>
        </w:rPr>
        <w:t xml:space="preserve">any </w:t>
      </w:r>
      <w:r w:rsidR="00C30CC8" w:rsidRPr="00DE07B2">
        <w:rPr>
          <w:rFonts w:cstheme="minorHAnsi"/>
        </w:rPr>
        <w:t>possibilities of making adjustments</w:t>
      </w:r>
      <w:r w:rsidR="008C1198" w:rsidRPr="00DE07B2">
        <w:rPr>
          <w:rFonts w:cstheme="minorHAnsi"/>
        </w:rPr>
        <w:t xml:space="preserve">. </w:t>
      </w:r>
      <w:r w:rsidR="00C30CC8" w:rsidRPr="00DE07B2">
        <w:rPr>
          <w:rFonts w:cstheme="minorHAnsi"/>
        </w:rPr>
        <w:t>In case of negative response, an alternative way may be provision of the technical assistance within</w:t>
      </w:r>
      <w:r w:rsidR="00775F83" w:rsidRPr="00DE07B2">
        <w:rPr>
          <w:rFonts w:cstheme="minorHAnsi"/>
          <w:lang w:val="ka-GE"/>
        </w:rPr>
        <w:t xml:space="preserve"> </w:t>
      </w:r>
      <w:r w:rsidR="00C30CC8" w:rsidRPr="00DE07B2">
        <w:rPr>
          <w:rFonts w:cstheme="minorHAnsi"/>
        </w:rPr>
        <w:t>the existing grant (</w:t>
      </w:r>
      <w:r w:rsidR="00F11F2C">
        <w:rPr>
          <w:rFonts w:cstheme="minorHAnsi"/>
        </w:rPr>
        <w:t xml:space="preserve">possibly TB grant, </w:t>
      </w:r>
      <w:r w:rsidR="00C30CC8" w:rsidRPr="00DE07B2">
        <w:rPr>
          <w:rFonts w:cstheme="minorHAnsi"/>
        </w:rPr>
        <w:t>HSS component).</w:t>
      </w:r>
      <w:r w:rsidR="00F11F2C">
        <w:rPr>
          <w:rFonts w:cstheme="minorHAnsi"/>
        </w:rPr>
        <w:t xml:space="preserve"> The response </w:t>
      </w:r>
      <w:proofErr w:type="gramStart"/>
      <w:r w:rsidR="00316AB6">
        <w:rPr>
          <w:rFonts w:cstheme="minorHAnsi"/>
        </w:rPr>
        <w:t xml:space="preserve">will </w:t>
      </w:r>
      <w:r w:rsidR="00F11F2C">
        <w:rPr>
          <w:rFonts w:cstheme="minorHAnsi"/>
        </w:rPr>
        <w:t xml:space="preserve">be </w:t>
      </w:r>
      <w:r w:rsidR="00316AB6">
        <w:rPr>
          <w:rFonts w:cstheme="minorHAnsi"/>
        </w:rPr>
        <w:t>already known</w:t>
      </w:r>
      <w:proofErr w:type="gramEnd"/>
      <w:r w:rsidR="00316AB6">
        <w:rPr>
          <w:rFonts w:cstheme="minorHAnsi"/>
        </w:rPr>
        <w:t xml:space="preserve"> during the current week and processes will continue within the PAAC, involvement of all interested stakeholders will be ensured. It is not possible to transfer to anything new from July 1 even without considering these timelines</w:t>
      </w:r>
      <w:r w:rsidR="0037446F">
        <w:rPr>
          <w:rFonts w:cstheme="minorHAnsi"/>
        </w:rPr>
        <w:t xml:space="preserve">. </w:t>
      </w:r>
      <w:r w:rsidR="0037446F" w:rsidRPr="0037446F">
        <w:rPr>
          <w:rFonts w:cstheme="minorHAnsi"/>
        </w:rPr>
        <w:t>In February, there was an agreement with the Global Fund that contracts will continue until September</w:t>
      </w:r>
      <w:r w:rsidR="0037446F">
        <w:rPr>
          <w:rFonts w:cstheme="minorHAnsi"/>
        </w:rPr>
        <w:t xml:space="preserve"> in old format and then </w:t>
      </w:r>
      <w:proofErr w:type="gramStart"/>
      <w:r w:rsidR="0037446F">
        <w:rPr>
          <w:rFonts w:cstheme="minorHAnsi"/>
        </w:rPr>
        <w:t>will be transferred</w:t>
      </w:r>
      <w:proofErr w:type="gramEnd"/>
      <w:r w:rsidR="0037446F">
        <w:rPr>
          <w:rFonts w:cstheme="minorHAnsi"/>
        </w:rPr>
        <w:t xml:space="preserve"> to the new model.   </w:t>
      </w:r>
      <w:r w:rsidR="00316AB6">
        <w:rPr>
          <w:rFonts w:cstheme="minorHAnsi"/>
        </w:rPr>
        <w:t xml:space="preserve"> </w:t>
      </w:r>
    </w:p>
    <w:p w:rsidR="00542CD1" w:rsidRPr="00DE07B2" w:rsidRDefault="00E93E63" w:rsidP="00262081">
      <w:pPr>
        <w:shd w:val="clear" w:color="auto" w:fill="FFFFFF"/>
        <w:spacing w:after="120"/>
        <w:jc w:val="both"/>
        <w:rPr>
          <w:rFonts w:cstheme="minorHAnsi"/>
        </w:rPr>
      </w:pPr>
      <w:r w:rsidRPr="00DE07B2">
        <w:rPr>
          <w:rFonts w:cstheme="minorHAnsi"/>
          <w:b/>
        </w:rPr>
        <w:t>Ms. Irma Kirtadze</w:t>
      </w:r>
      <w:r w:rsidRPr="00DE07B2">
        <w:rPr>
          <w:rFonts w:cstheme="minorHAnsi"/>
        </w:rPr>
        <w:t xml:space="preserve"> asked the question whether it would be possible to </w:t>
      </w:r>
      <w:r w:rsidR="00542CD1" w:rsidRPr="00DE07B2">
        <w:rPr>
          <w:rFonts w:cstheme="minorHAnsi"/>
        </w:rPr>
        <w:t xml:space="preserve">use the results-based financing model that </w:t>
      </w:r>
      <w:proofErr w:type="gramStart"/>
      <w:r w:rsidR="00542CD1" w:rsidRPr="00DE07B2">
        <w:rPr>
          <w:rFonts w:cstheme="minorHAnsi"/>
        </w:rPr>
        <w:t>will be used</w:t>
      </w:r>
      <w:proofErr w:type="gramEnd"/>
      <w:r w:rsidR="00542CD1" w:rsidRPr="00DE07B2">
        <w:rPr>
          <w:rFonts w:cstheme="minorHAnsi"/>
        </w:rPr>
        <w:t xml:space="preserve"> during the next 3-year allocation period, for costing the protocols, which will later supplement the Harm Reduction Guideline. </w:t>
      </w:r>
    </w:p>
    <w:p w:rsidR="00B203A1" w:rsidRPr="00DE07B2" w:rsidRDefault="00B203A1" w:rsidP="00262081">
      <w:pPr>
        <w:shd w:val="clear" w:color="auto" w:fill="FFFFFF"/>
        <w:spacing w:after="120"/>
        <w:jc w:val="both"/>
        <w:rPr>
          <w:rFonts w:cstheme="minorHAnsi"/>
        </w:rPr>
      </w:pPr>
      <w:r w:rsidRPr="00DE07B2">
        <w:rPr>
          <w:rFonts w:cstheme="minorHAnsi"/>
          <w:b/>
        </w:rPr>
        <w:t xml:space="preserve">Ms. Irma </w:t>
      </w:r>
      <w:proofErr w:type="spellStart"/>
      <w:r w:rsidRPr="00DE07B2">
        <w:rPr>
          <w:rFonts w:cstheme="minorHAnsi"/>
          <w:b/>
        </w:rPr>
        <w:t>Khonelidze</w:t>
      </w:r>
      <w:proofErr w:type="spellEnd"/>
      <w:r w:rsidRPr="00DE07B2">
        <w:rPr>
          <w:rFonts w:cstheme="minorHAnsi"/>
        </w:rPr>
        <w:t xml:space="preserve"> responded that the unit</w:t>
      </w:r>
      <w:r w:rsidR="00B236B1" w:rsidRPr="00DE07B2">
        <w:rPr>
          <w:rFonts w:cstheme="minorHAnsi"/>
        </w:rPr>
        <w:t xml:space="preserve"> cost</w:t>
      </w:r>
      <w:r w:rsidR="008E1E02" w:rsidRPr="00DE07B2">
        <w:rPr>
          <w:rFonts w:cstheme="minorHAnsi"/>
        </w:rPr>
        <w:t>s</w:t>
      </w:r>
      <w:r w:rsidR="00B236B1" w:rsidRPr="00DE07B2">
        <w:rPr>
          <w:rFonts w:cstheme="minorHAnsi"/>
        </w:rPr>
        <w:t xml:space="preserve"> </w:t>
      </w:r>
      <w:proofErr w:type="gramStart"/>
      <w:r w:rsidR="00B236B1" w:rsidRPr="00DE07B2">
        <w:rPr>
          <w:rFonts w:cstheme="minorHAnsi"/>
        </w:rPr>
        <w:t>have already been elaborated</w:t>
      </w:r>
      <w:proofErr w:type="gramEnd"/>
      <w:r w:rsidR="00B236B1" w:rsidRPr="00DE07B2">
        <w:rPr>
          <w:rFonts w:cstheme="minorHAnsi"/>
        </w:rPr>
        <w:t>. T</w:t>
      </w:r>
      <w:r w:rsidRPr="00DE07B2">
        <w:rPr>
          <w:rFonts w:cstheme="minorHAnsi"/>
        </w:rPr>
        <w:t>he example of several countries</w:t>
      </w:r>
      <w:r w:rsidR="00B236B1" w:rsidRPr="00DE07B2">
        <w:rPr>
          <w:rFonts w:cstheme="minorHAnsi"/>
        </w:rPr>
        <w:t xml:space="preserve"> using the similar model (based on deferent inputs such as personnel time, services type, consumables</w:t>
      </w:r>
      <w:r w:rsidR="008E1E02" w:rsidRPr="00DE07B2">
        <w:rPr>
          <w:rFonts w:cstheme="minorHAnsi"/>
        </w:rPr>
        <w:t>,</w:t>
      </w:r>
      <w:r w:rsidR="00B236B1" w:rsidRPr="00DE07B2">
        <w:rPr>
          <w:rFonts w:cstheme="minorHAnsi"/>
        </w:rPr>
        <w:t xml:space="preserve"> etc. calculated per person) served as a</w:t>
      </w:r>
      <w:r w:rsidRPr="00DE07B2">
        <w:rPr>
          <w:rFonts w:cstheme="minorHAnsi"/>
        </w:rPr>
        <w:t xml:space="preserve"> benchmark</w:t>
      </w:r>
      <w:r w:rsidR="00B236B1" w:rsidRPr="00DE07B2">
        <w:rPr>
          <w:rFonts w:cstheme="minorHAnsi"/>
        </w:rPr>
        <w:t>.</w:t>
      </w:r>
      <w:r w:rsidR="008E1E02" w:rsidRPr="00DE07B2">
        <w:rPr>
          <w:rFonts w:cstheme="minorHAnsi"/>
        </w:rPr>
        <w:t xml:space="preserve"> </w:t>
      </w:r>
      <w:r w:rsidR="00B236B1" w:rsidRPr="00DE07B2">
        <w:rPr>
          <w:rFonts w:cstheme="minorHAnsi"/>
        </w:rPr>
        <w:t xml:space="preserve">The </w:t>
      </w:r>
      <w:r w:rsidRPr="00DE07B2">
        <w:rPr>
          <w:rFonts w:cstheme="minorHAnsi"/>
        </w:rPr>
        <w:t>unit</w:t>
      </w:r>
      <w:r w:rsidR="00B236B1" w:rsidRPr="00DE07B2">
        <w:rPr>
          <w:rFonts w:cstheme="minorHAnsi"/>
        </w:rPr>
        <w:t xml:space="preserve"> costs</w:t>
      </w:r>
      <w:r w:rsidR="008E1E02" w:rsidRPr="00DE07B2">
        <w:rPr>
          <w:rFonts w:cstheme="minorHAnsi"/>
        </w:rPr>
        <w:t xml:space="preserve"> </w:t>
      </w:r>
      <w:proofErr w:type="gramStart"/>
      <w:r w:rsidR="008E1E02" w:rsidRPr="00DE07B2">
        <w:rPr>
          <w:rFonts w:cstheme="minorHAnsi"/>
        </w:rPr>
        <w:t>can be shared</w:t>
      </w:r>
      <w:proofErr w:type="gramEnd"/>
      <w:r w:rsidR="008E1E02" w:rsidRPr="00DE07B2">
        <w:rPr>
          <w:rFonts w:cstheme="minorHAnsi"/>
        </w:rPr>
        <w:t xml:space="preserve"> with interested parties.</w:t>
      </w:r>
      <w:r w:rsidRPr="00DE07B2">
        <w:rPr>
          <w:rFonts w:cstheme="minorHAnsi"/>
        </w:rPr>
        <w:t xml:space="preserve"> </w:t>
      </w:r>
      <w:r w:rsidR="008E1E02" w:rsidRPr="00DE07B2">
        <w:rPr>
          <w:rFonts w:cstheme="minorHAnsi"/>
        </w:rPr>
        <w:t>However,</w:t>
      </w:r>
      <w:r w:rsidRPr="00DE07B2">
        <w:rPr>
          <w:rFonts w:cstheme="minorHAnsi"/>
        </w:rPr>
        <w:t xml:space="preserve"> it is possible </w:t>
      </w:r>
      <w:r w:rsidR="008E1E02" w:rsidRPr="00DE07B2">
        <w:rPr>
          <w:rFonts w:cstheme="minorHAnsi"/>
        </w:rPr>
        <w:t xml:space="preserve">that they will become the subject for modification during the working process. </w:t>
      </w:r>
      <w:r w:rsidRPr="00DE07B2">
        <w:rPr>
          <w:rFonts w:cstheme="minorHAnsi"/>
        </w:rPr>
        <w:t xml:space="preserve">This method </w:t>
      </w:r>
      <w:r w:rsidR="008E1E02" w:rsidRPr="00DE07B2">
        <w:rPr>
          <w:rFonts w:cstheme="minorHAnsi"/>
        </w:rPr>
        <w:t>has</w:t>
      </w:r>
      <w:r w:rsidRPr="00DE07B2">
        <w:rPr>
          <w:rFonts w:cstheme="minorHAnsi"/>
        </w:rPr>
        <w:t xml:space="preserve"> its difficulties </w:t>
      </w:r>
      <w:r w:rsidR="008E1E02" w:rsidRPr="00DE07B2">
        <w:rPr>
          <w:rFonts w:cstheme="minorHAnsi"/>
        </w:rPr>
        <w:t xml:space="preserve">especially </w:t>
      </w:r>
      <w:r w:rsidRPr="00DE07B2">
        <w:rPr>
          <w:rFonts w:cstheme="minorHAnsi"/>
        </w:rPr>
        <w:t>in the monitoring section</w:t>
      </w:r>
      <w:r w:rsidR="008E1E02" w:rsidRPr="00DE07B2">
        <w:rPr>
          <w:rFonts w:cstheme="minorHAnsi"/>
        </w:rPr>
        <w:t xml:space="preserve"> therefore NCDC</w:t>
      </w:r>
      <w:r w:rsidRPr="00DE07B2">
        <w:rPr>
          <w:rFonts w:cstheme="minorHAnsi"/>
        </w:rPr>
        <w:t xml:space="preserve"> does not plan to </w:t>
      </w:r>
      <w:r w:rsidR="008E1E02" w:rsidRPr="00DE07B2">
        <w:rPr>
          <w:rFonts w:cstheme="minorHAnsi"/>
        </w:rPr>
        <w:t xml:space="preserve">make </w:t>
      </w:r>
      <w:r w:rsidRPr="00DE07B2">
        <w:rPr>
          <w:rFonts w:cstheme="minorHAnsi"/>
        </w:rPr>
        <w:t>multi-year procurement</w:t>
      </w:r>
      <w:r w:rsidR="008E1E02" w:rsidRPr="00DE07B2">
        <w:rPr>
          <w:rFonts w:cstheme="minorHAnsi"/>
        </w:rPr>
        <w:t>s</w:t>
      </w:r>
      <w:r w:rsidRPr="00DE07B2">
        <w:rPr>
          <w:rFonts w:cstheme="minorHAnsi"/>
        </w:rPr>
        <w:t xml:space="preserve"> at the initial stage, it </w:t>
      </w:r>
      <w:proofErr w:type="gramStart"/>
      <w:r w:rsidRPr="00DE07B2">
        <w:rPr>
          <w:rFonts w:cstheme="minorHAnsi"/>
        </w:rPr>
        <w:t xml:space="preserve">will </w:t>
      </w:r>
      <w:r w:rsidR="008E1E02" w:rsidRPr="00DE07B2">
        <w:rPr>
          <w:rFonts w:cstheme="minorHAnsi"/>
        </w:rPr>
        <w:t xml:space="preserve">be </w:t>
      </w:r>
      <w:r w:rsidRPr="00DE07B2">
        <w:rPr>
          <w:rFonts w:cstheme="minorHAnsi"/>
        </w:rPr>
        <w:t>pilot</w:t>
      </w:r>
      <w:r w:rsidR="008E1E02" w:rsidRPr="00DE07B2">
        <w:rPr>
          <w:rFonts w:cstheme="minorHAnsi"/>
        </w:rPr>
        <w:t>ed</w:t>
      </w:r>
      <w:proofErr w:type="gramEnd"/>
      <w:r w:rsidR="008E1E02" w:rsidRPr="00DE07B2">
        <w:rPr>
          <w:rFonts w:cstheme="minorHAnsi"/>
        </w:rPr>
        <w:t xml:space="preserve"> first</w:t>
      </w:r>
      <w:r w:rsidRPr="00DE07B2">
        <w:rPr>
          <w:rFonts w:cstheme="minorHAnsi"/>
        </w:rPr>
        <w:t xml:space="preserve"> and the final </w:t>
      </w:r>
      <w:r w:rsidR="008E1E02" w:rsidRPr="00DE07B2">
        <w:rPr>
          <w:rFonts w:cstheme="minorHAnsi"/>
        </w:rPr>
        <w:t>methodologies</w:t>
      </w:r>
      <w:r w:rsidRPr="00DE07B2">
        <w:rPr>
          <w:rFonts w:cstheme="minorHAnsi"/>
        </w:rPr>
        <w:t xml:space="preserve"> will be based on the </w:t>
      </w:r>
      <w:r w:rsidR="008E1E02" w:rsidRPr="00DE07B2">
        <w:rPr>
          <w:rFonts w:cstheme="minorHAnsi"/>
        </w:rPr>
        <w:t xml:space="preserve">pilot </w:t>
      </w:r>
      <w:r w:rsidRPr="00DE07B2">
        <w:rPr>
          <w:rFonts w:cstheme="minorHAnsi"/>
        </w:rPr>
        <w:t>results.</w:t>
      </w:r>
    </w:p>
    <w:p w:rsidR="00AC1E0A" w:rsidRPr="00DE07B2" w:rsidRDefault="00AC1E0A" w:rsidP="00262081">
      <w:pPr>
        <w:shd w:val="clear" w:color="auto" w:fill="FFFFFF"/>
        <w:spacing w:after="120"/>
        <w:jc w:val="both"/>
        <w:rPr>
          <w:rFonts w:cstheme="minorHAnsi"/>
        </w:rPr>
      </w:pPr>
      <w:r w:rsidRPr="00DE07B2">
        <w:rPr>
          <w:rFonts w:cstheme="minorHAnsi"/>
          <w:b/>
        </w:rPr>
        <w:t>Ms. Ketevan Stvilia</w:t>
      </w:r>
      <w:r w:rsidRPr="00DE07B2">
        <w:rPr>
          <w:rFonts w:cstheme="minorHAnsi"/>
        </w:rPr>
        <w:t xml:space="preserve"> pointed out that it was necessary</w:t>
      </w:r>
      <w:r w:rsidR="008012D1" w:rsidRPr="00DE07B2">
        <w:rPr>
          <w:rFonts w:cstheme="minorHAnsi"/>
        </w:rPr>
        <w:t xml:space="preserve"> to cost the protocols at the ti</w:t>
      </w:r>
      <w:r w:rsidRPr="00DE07B2">
        <w:rPr>
          <w:rFonts w:cstheme="minorHAnsi"/>
        </w:rPr>
        <w:t xml:space="preserve">me of elaboration of the standards. The aim of the costing was to serve as a tool for negotiating with the Government. Since there is no need </w:t>
      </w:r>
      <w:r w:rsidR="008012D1" w:rsidRPr="00DE07B2">
        <w:rPr>
          <w:rFonts w:cstheme="minorHAnsi"/>
        </w:rPr>
        <w:t>at this stage (</w:t>
      </w:r>
      <w:r w:rsidRPr="00DE07B2">
        <w:rPr>
          <w:rFonts w:cstheme="minorHAnsi"/>
        </w:rPr>
        <w:t xml:space="preserve">a new </w:t>
      </w:r>
      <w:r w:rsidR="008012D1" w:rsidRPr="00DE07B2">
        <w:rPr>
          <w:rFonts w:cstheme="minorHAnsi"/>
        </w:rPr>
        <w:t xml:space="preserve">costing </w:t>
      </w:r>
      <w:r w:rsidRPr="00DE07B2">
        <w:rPr>
          <w:rFonts w:cstheme="minorHAnsi"/>
        </w:rPr>
        <w:t>model should be implemente</w:t>
      </w:r>
      <w:r w:rsidR="008012D1" w:rsidRPr="00DE07B2">
        <w:rPr>
          <w:rFonts w:cstheme="minorHAnsi"/>
        </w:rPr>
        <w:t>d as a pilot),</w:t>
      </w:r>
      <w:r w:rsidRPr="00DE07B2">
        <w:rPr>
          <w:rFonts w:cstheme="minorHAnsi"/>
        </w:rPr>
        <w:t xml:space="preserve"> it is better to approve the guideline</w:t>
      </w:r>
      <w:r w:rsidR="008012D1" w:rsidRPr="00DE07B2">
        <w:rPr>
          <w:rFonts w:cstheme="minorHAnsi"/>
        </w:rPr>
        <w:t>s now</w:t>
      </w:r>
      <w:r w:rsidRPr="00DE07B2">
        <w:rPr>
          <w:rFonts w:cstheme="minorHAnsi"/>
        </w:rPr>
        <w:t xml:space="preserve"> and subsequently discuss and </w:t>
      </w:r>
      <w:r w:rsidR="008012D1" w:rsidRPr="00DE07B2">
        <w:rPr>
          <w:rFonts w:cstheme="minorHAnsi"/>
        </w:rPr>
        <w:t>have negotiation regarding the costing</w:t>
      </w:r>
      <w:r w:rsidRPr="00DE07B2">
        <w:rPr>
          <w:rFonts w:cstheme="minorHAnsi"/>
        </w:rPr>
        <w:t>.</w:t>
      </w:r>
      <w:r w:rsidR="008012D1" w:rsidRPr="00DE07B2">
        <w:rPr>
          <w:rFonts w:cstheme="minorHAnsi"/>
        </w:rPr>
        <w:t xml:space="preserve"> </w:t>
      </w:r>
    </w:p>
    <w:p w:rsidR="00AF72CC" w:rsidRPr="00DE07B2" w:rsidRDefault="0022641A" w:rsidP="00262081">
      <w:pPr>
        <w:shd w:val="clear" w:color="auto" w:fill="FFFFFF"/>
        <w:spacing w:after="120"/>
        <w:jc w:val="both"/>
        <w:rPr>
          <w:rFonts w:cstheme="minorHAnsi"/>
        </w:rPr>
      </w:pPr>
      <w:r w:rsidRPr="00DE07B2">
        <w:rPr>
          <w:rFonts w:cstheme="minorHAnsi"/>
          <w:b/>
        </w:rPr>
        <w:lastRenderedPageBreak/>
        <w:t xml:space="preserve">Mr. George </w:t>
      </w:r>
      <w:proofErr w:type="spellStart"/>
      <w:r w:rsidRPr="00DE07B2">
        <w:rPr>
          <w:rFonts w:cstheme="minorHAnsi"/>
          <w:b/>
        </w:rPr>
        <w:t>Gotsadze</w:t>
      </w:r>
      <w:proofErr w:type="spellEnd"/>
      <w:r w:rsidRPr="00DE07B2">
        <w:rPr>
          <w:rFonts w:cstheme="minorHAnsi"/>
        </w:rPr>
        <w:t xml:space="preserve"> noted </w:t>
      </w:r>
      <w:r w:rsidR="00AC1E0A" w:rsidRPr="00DE07B2">
        <w:rPr>
          <w:rFonts w:cstheme="minorHAnsi"/>
        </w:rPr>
        <w:t>that the World Bank has already implemented</w:t>
      </w:r>
      <w:r w:rsidRPr="00DE07B2">
        <w:rPr>
          <w:rFonts w:cstheme="minorHAnsi"/>
        </w:rPr>
        <w:t xml:space="preserve"> a number of results-based financing models, not in AIDS services but in general health care and in different directions. Evaluation of what works and what does not </w:t>
      </w:r>
      <w:proofErr w:type="gramStart"/>
      <w:r w:rsidRPr="00DE07B2">
        <w:rPr>
          <w:rFonts w:cstheme="minorHAnsi"/>
        </w:rPr>
        <w:t>is assessed</w:t>
      </w:r>
      <w:proofErr w:type="gramEnd"/>
      <w:r w:rsidRPr="00DE07B2">
        <w:rPr>
          <w:rFonts w:cstheme="minorHAnsi"/>
        </w:rPr>
        <w:t xml:space="preserve"> and the final report is already released. In addition, this process was subject to an independent assessment and the findings and recommendations of an independent assessment</w:t>
      </w:r>
      <w:r w:rsidR="00266509" w:rsidRPr="00DE07B2">
        <w:rPr>
          <w:rFonts w:cstheme="minorHAnsi"/>
        </w:rPr>
        <w:t xml:space="preserve"> </w:t>
      </w:r>
      <w:proofErr w:type="gramStart"/>
      <w:r w:rsidR="00266509" w:rsidRPr="00DE07B2">
        <w:rPr>
          <w:rFonts w:cstheme="minorHAnsi"/>
        </w:rPr>
        <w:t>is already released</w:t>
      </w:r>
      <w:proofErr w:type="gramEnd"/>
      <w:r w:rsidR="00266509" w:rsidRPr="00DE07B2">
        <w:rPr>
          <w:rFonts w:cstheme="minorHAnsi"/>
        </w:rPr>
        <w:t xml:space="preserve"> as well. According to Mr. </w:t>
      </w:r>
      <w:proofErr w:type="spellStart"/>
      <w:r w:rsidR="00266509" w:rsidRPr="00DE07B2">
        <w:rPr>
          <w:rFonts w:cstheme="minorHAnsi"/>
        </w:rPr>
        <w:t>Gotsadze</w:t>
      </w:r>
      <w:proofErr w:type="spellEnd"/>
      <w:r w:rsidRPr="00DE07B2">
        <w:rPr>
          <w:rFonts w:cstheme="minorHAnsi"/>
        </w:rPr>
        <w:t xml:space="preserve">, these documents will significantly </w:t>
      </w:r>
      <w:r w:rsidR="00266509" w:rsidRPr="00DE07B2">
        <w:rPr>
          <w:rFonts w:cstheme="minorHAnsi"/>
        </w:rPr>
        <w:t xml:space="preserve">assist </w:t>
      </w:r>
      <w:r w:rsidRPr="00DE07B2">
        <w:rPr>
          <w:rFonts w:cstheme="minorHAnsi"/>
        </w:rPr>
        <w:t>the ongoing processes. In ad</w:t>
      </w:r>
      <w:r w:rsidR="00266509" w:rsidRPr="00DE07B2">
        <w:rPr>
          <w:rFonts w:cstheme="minorHAnsi"/>
        </w:rPr>
        <w:t xml:space="preserve">dition, he thinks that the most of the </w:t>
      </w:r>
      <w:r w:rsidRPr="00DE07B2">
        <w:rPr>
          <w:rFonts w:cstheme="minorHAnsi"/>
        </w:rPr>
        <w:t>problem</w:t>
      </w:r>
      <w:r w:rsidR="00266509" w:rsidRPr="00DE07B2">
        <w:rPr>
          <w:rFonts w:cstheme="minorHAnsi"/>
        </w:rPr>
        <w:t>s</w:t>
      </w:r>
      <w:r w:rsidRPr="00DE07B2">
        <w:rPr>
          <w:rFonts w:cstheme="minorHAnsi"/>
        </w:rPr>
        <w:t xml:space="preserve"> </w:t>
      </w:r>
      <w:proofErr w:type="gramStart"/>
      <w:r w:rsidRPr="00DE07B2">
        <w:rPr>
          <w:rFonts w:cstheme="minorHAnsi"/>
        </w:rPr>
        <w:t>will be</w:t>
      </w:r>
      <w:r w:rsidR="00266509" w:rsidRPr="00DE07B2">
        <w:rPr>
          <w:rFonts w:cstheme="minorHAnsi"/>
        </w:rPr>
        <w:t xml:space="preserve"> related</w:t>
      </w:r>
      <w:proofErr w:type="gramEnd"/>
      <w:r w:rsidR="00266509" w:rsidRPr="00DE07B2">
        <w:rPr>
          <w:rFonts w:cstheme="minorHAnsi"/>
        </w:rPr>
        <w:t xml:space="preserve"> to</w:t>
      </w:r>
      <w:r w:rsidRPr="00DE07B2">
        <w:rPr>
          <w:rFonts w:cstheme="minorHAnsi"/>
        </w:rPr>
        <w:t xml:space="preserve"> monitoring and institutional arrangement, which means creating a new structure or </w:t>
      </w:r>
      <w:r w:rsidR="00266509" w:rsidRPr="00DE07B2">
        <w:rPr>
          <w:rFonts w:cstheme="minorHAnsi"/>
        </w:rPr>
        <w:t xml:space="preserve">addition of this function to an existing structure capable for its performance. </w:t>
      </w:r>
      <w:r w:rsidR="00B3235C" w:rsidRPr="00DE07B2">
        <w:rPr>
          <w:rFonts w:cstheme="minorHAnsi"/>
        </w:rPr>
        <w:t>Considering</w:t>
      </w:r>
      <w:r w:rsidRPr="00DE07B2">
        <w:rPr>
          <w:rFonts w:cstheme="minorHAnsi"/>
        </w:rPr>
        <w:t xml:space="preserve"> the complexity of the issue, Mr. </w:t>
      </w:r>
      <w:proofErr w:type="spellStart"/>
      <w:r w:rsidR="00B3235C" w:rsidRPr="00DE07B2">
        <w:rPr>
          <w:rFonts w:cstheme="minorHAnsi"/>
        </w:rPr>
        <w:t>Gotsadze</w:t>
      </w:r>
      <w:proofErr w:type="spellEnd"/>
      <w:r w:rsidRPr="00DE07B2">
        <w:rPr>
          <w:rFonts w:cstheme="minorHAnsi"/>
        </w:rPr>
        <w:t xml:space="preserve"> believes that the countries</w:t>
      </w:r>
      <w:r w:rsidR="00B3235C" w:rsidRPr="00DE07B2">
        <w:rPr>
          <w:rFonts w:cstheme="minorHAnsi"/>
        </w:rPr>
        <w:t xml:space="preserve"> with the same assignment</w:t>
      </w:r>
      <w:r w:rsidRPr="00DE07B2">
        <w:rPr>
          <w:rFonts w:cstheme="minorHAnsi"/>
        </w:rPr>
        <w:t xml:space="preserve"> should </w:t>
      </w:r>
      <w:r w:rsidR="00B3235C" w:rsidRPr="00DE07B2">
        <w:rPr>
          <w:rFonts w:cstheme="minorHAnsi"/>
        </w:rPr>
        <w:t>unite</w:t>
      </w:r>
      <w:r w:rsidRPr="00DE07B2">
        <w:rPr>
          <w:rFonts w:cstheme="minorHAnsi"/>
        </w:rPr>
        <w:t xml:space="preserve"> and </w:t>
      </w:r>
      <w:r w:rsidR="00B3235C" w:rsidRPr="00DE07B2">
        <w:rPr>
          <w:rFonts w:cstheme="minorHAnsi"/>
        </w:rPr>
        <w:t>request</w:t>
      </w:r>
      <w:r w:rsidRPr="00DE07B2">
        <w:rPr>
          <w:rFonts w:cstheme="minorHAnsi"/>
        </w:rPr>
        <w:t xml:space="preserve"> </w:t>
      </w:r>
      <w:r w:rsidR="00B3235C" w:rsidRPr="00DE07B2">
        <w:rPr>
          <w:rFonts w:cstheme="minorHAnsi"/>
        </w:rPr>
        <w:t xml:space="preserve">from the Global Fund </w:t>
      </w:r>
      <w:r w:rsidRPr="00DE07B2">
        <w:rPr>
          <w:rFonts w:cstheme="minorHAnsi"/>
        </w:rPr>
        <w:t xml:space="preserve">to </w:t>
      </w:r>
      <w:r w:rsidR="00B3235C" w:rsidRPr="00DE07B2">
        <w:rPr>
          <w:rFonts w:cstheme="minorHAnsi"/>
        </w:rPr>
        <w:t>ensure</w:t>
      </w:r>
      <w:r w:rsidRPr="00DE07B2">
        <w:rPr>
          <w:rFonts w:cstheme="minorHAnsi"/>
        </w:rPr>
        <w:t xml:space="preserve"> serious technical assistance in this direction.</w:t>
      </w:r>
    </w:p>
    <w:p w:rsidR="00AF72CC" w:rsidRPr="00DE07B2" w:rsidRDefault="00AF72CC" w:rsidP="00262081">
      <w:pPr>
        <w:shd w:val="clear" w:color="auto" w:fill="FFFFFF"/>
        <w:spacing w:after="120"/>
        <w:jc w:val="both"/>
        <w:rPr>
          <w:rFonts w:cstheme="minorHAnsi"/>
        </w:rPr>
      </w:pPr>
      <w:r w:rsidRPr="00DE07B2">
        <w:rPr>
          <w:rFonts w:cstheme="minorHAnsi"/>
          <w:b/>
        </w:rPr>
        <w:t>Ms. Maka Gogia</w:t>
      </w:r>
      <w:r w:rsidRPr="00DE07B2">
        <w:rPr>
          <w:rFonts w:cstheme="minorHAnsi"/>
        </w:rPr>
        <w:t xml:space="preserve"> noted that within the GF regional project implemented by the GHRN (the project </w:t>
      </w:r>
      <w:proofErr w:type="gramStart"/>
      <w:r w:rsidRPr="00DE07B2">
        <w:rPr>
          <w:rFonts w:cstheme="minorHAnsi"/>
        </w:rPr>
        <w:t>is carried out</w:t>
      </w:r>
      <w:proofErr w:type="gramEnd"/>
      <w:r w:rsidRPr="00DE07B2">
        <w:rPr>
          <w:rFonts w:cstheme="minorHAnsi"/>
        </w:rPr>
        <w:t xml:space="preserve"> in 14 countries of the EECA region) there is an opportunity to </w:t>
      </w:r>
      <w:r w:rsidR="00486CE6" w:rsidRPr="00DE07B2">
        <w:rPr>
          <w:rFonts w:cstheme="minorHAnsi"/>
        </w:rPr>
        <w:t>define</w:t>
      </w:r>
      <w:r w:rsidRPr="00DE07B2">
        <w:rPr>
          <w:rFonts w:cstheme="minorHAnsi"/>
        </w:rPr>
        <w:t xml:space="preserve"> the counties with the same needs in this direction and </w:t>
      </w:r>
      <w:r w:rsidR="00486CE6" w:rsidRPr="00DE07B2">
        <w:rPr>
          <w:rFonts w:cstheme="minorHAnsi"/>
        </w:rPr>
        <w:t>jointly seek</w:t>
      </w:r>
      <w:r w:rsidRPr="00DE07B2">
        <w:rPr>
          <w:rFonts w:cstheme="minorHAnsi"/>
        </w:rPr>
        <w:t xml:space="preserve"> </w:t>
      </w:r>
      <w:r w:rsidR="00486CE6" w:rsidRPr="00DE07B2">
        <w:rPr>
          <w:rFonts w:cstheme="minorHAnsi"/>
        </w:rPr>
        <w:t xml:space="preserve">for </w:t>
      </w:r>
      <w:r w:rsidRPr="00DE07B2">
        <w:rPr>
          <w:rFonts w:cstheme="minorHAnsi"/>
        </w:rPr>
        <w:t xml:space="preserve">the possibilities </w:t>
      </w:r>
      <w:r w:rsidR="00486CE6" w:rsidRPr="00DE07B2">
        <w:rPr>
          <w:rFonts w:cstheme="minorHAnsi"/>
        </w:rPr>
        <w:t xml:space="preserve">of </w:t>
      </w:r>
      <w:r w:rsidRPr="00DE07B2">
        <w:rPr>
          <w:rFonts w:cstheme="minorHAnsi"/>
        </w:rPr>
        <w:t>technical assistance.</w:t>
      </w:r>
    </w:p>
    <w:p w:rsidR="00895B1B" w:rsidRPr="00DE07B2" w:rsidRDefault="00895B1B" w:rsidP="00262081">
      <w:pPr>
        <w:shd w:val="clear" w:color="auto" w:fill="FFFFFF"/>
        <w:spacing w:after="120"/>
        <w:jc w:val="both"/>
        <w:rPr>
          <w:rFonts w:cstheme="minorHAnsi"/>
        </w:rPr>
      </w:pPr>
      <w:r w:rsidRPr="00DE07B2">
        <w:rPr>
          <w:rFonts w:cstheme="minorHAnsi"/>
          <w:b/>
        </w:rPr>
        <w:t>Ms. Nino Tsereteli</w:t>
      </w:r>
      <w:r w:rsidRPr="00DE07B2">
        <w:rPr>
          <w:rFonts w:cstheme="minorHAnsi"/>
        </w:rPr>
        <w:t xml:space="preserve"> made a brief </w:t>
      </w:r>
      <w:r w:rsidR="00486CE6" w:rsidRPr="00DE07B2">
        <w:rPr>
          <w:rFonts w:cstheme="minorHAnsi"/>
        </w:rPr>
        <w:t>announcement</w:t>
      </w:r>
      <w:r w:rsidRPr="00DE07B2">
        <w:rPr>
          <w:rFonts w:cstheme="minorHAnsi"/>
        </w:rPr>
        <w:t xml:space="preserve">: Educational Foundation of the International AIDS Society plans to hold a regional symposium on June 20 in Tbilisi aimed at sharing the scientific achievements of AIDS international conferences and regional innovations. Elaboration of the symposium agenda is in progress and the detailed information </w:t>
      </w:r>
      <w:proofErr w:type="gramStart"/>
      <w:r w:rsidRPr="00DE07B2">
        <w:rPr>
          <w:rFonts w:cstheme="minorHAnsi"/>
        </w:rPr>
        <w:t>will be provided</w:t>
      </w:r>
      <w:proofErr w:type="gramEnd"/>
      <w:r w:rsidRPr="00DE07B2">
        <w:rPr>
          <w:rFonts w:cstheme="minorHAnsi"/>
        </w:rPr>
        <w:t xml:space="preserve"> to all interested parties soon.</w:t>
      </w:r>
    </w:p>
    <w:p w:rsidR="00044140" w:rsidRPr="00DE07B2" w:rsidRDefault="00936E27" w:rsidP="00262081">
      <w:pPr>
        <w:shd w:val="clear" w:color="auto" w:fill="FFFFFF"/>
        <w:spacing w:after="120"/>
        <w:jc w:val="both"/>
        <w:rPr>
          <w:rFonts w:cstheme="minorHAnsi"/>
        </w:rPr>
      </w:pPr>
      <w:r w:rsidRPr="00DE07B2">
        <w:rPr>
          <w:rFonts w:cstheme="minorHAnsi"/>
          <w:b/>
        </w:rPr>
        <w:t xml:space="preserve">Ms. Irma </w:t>
      </w:r>
      <w:proofErr w:type="spellStart"/>
      <w:r w:rsidRPr="00DE07B2">
        <w:rPr>
          <w:rFonts w:cstheme="minorHAnsi"/>
          <w:b/>
        </w:rPr>
        <w:t>Khonelidze</w:t>
      </w:r>
      <w:proofErr w:type="spellEnd"/>
      <w:r w:rsidRPr="00DE07B2">
        <w:rPr>
          <w:rFonts w:cstheme="minorHAnsi"/>
        </w:rPr>
        <w:t xml:space="preserve"> </w:t>
      </w:r>
      <w:r w:rsidR="00986FEA" w:rsidRPr="00DE07B2">
        <w:rPr>
          <w:rFonts w:cstheme="minorHAnsi"/>
        </w:rPr>
        <w:t>announced</w:t>
      </w:r>
      <w:r w:rsidR="00F570DC" w:rsidRPr="00DE07B2">
        <w:rPr>
          <w:rFonts w:cstheme="minorHAnsi"/>
        </w:rPr>
        <w:t xml:space="preserve"> </w:t>
      </w:r>
      <w:r w:rsidR="00986FEA" w:rsidRPr="00DE07B2">
        <w:rPr>
          <w:rFonts w:cstheme="minorHAnsi"/>
        </w:rPr>
        <w:t xml:space="preserve">that </w:t>
      </w:r>
      <w:r w:rsidR="00F570DC" w:rsidRPr="00DE07B2">
        <w:rPr>
          <w:rFonts w:cstheme="minorHAnsi"/>
        </w:rPr>
        <w:t xml:space="preserve">it </w:t>
      </w:r>
      <w:proofErr w:type="gramStart"/>
      <w:r w:rsidR="00F570DC" w:rsidRPr="00DE07B2">
        <w:rPr>
          <w:rFonts w:cstheme="minorHAnsi"/>
        </w:rPr>
        <w:t>is planned</w:t>
      </w:r>
      <w:proofErr w:type="gramEnd"/>
      <w:r w:rsidR="00F570DC" w:rsidRPr="00DE07B2">
        <w:rPr>
          <w:rFonts w:cstheme="minorHAnsi"/>
        </w:rPr>
        <w:t xml:space="preserve"> to</w:t>
      </w:r>
      <w:r w:rsidRPr="00DE07B2">
        <w:rPr>
          <w:rFonts w:cstheme="minorHAnsi"/>
        </w:rPr>
        <w:t xml:space="preserve"> </w:t>
      </w:r>
      <w:r w:rsidR="00986FEA" w:rsidRPr="00DE07B2">
        <w:rPr>
          <w:rFonts w:cstheme="minorHAnsi"/>
        </w:rPr>
        <w:t xml:space="preserve">transfer the </w:t>
      </w:r>
      <w:r w:rsidRPr="00DE07B2">
        <w:rPr>
          <w:rFonts w:cstheme="minorHAnsi"/>
        </w:rPr>
        <w:t>STI services for KAPs to the state financing</w:t>
      </w:r>
      <w:r w:rsidR="00986FEA" w:rsidRPr="00DE07B2">
        <w:rPr>
          <w:rFonts w:cstheme="minorHAnsi"/>
        </w:rPr>
        <w:t xml:space="preserve"> in the nearest future. </w:t>
      </w:r>
      <w:r w:rsidRPr="00DE07B2">
        <w:rPr>
          <w:rFonts w:cstheme="minorHAnsi"/>
        </w:rPr>
        <w:t xml:space="preserve">The latter </w:t>
      </w:r>
      <w:proofErr w:type="gramStart"/>
      <w:r w:rsidRPr="00DE07B2">
        <w:rPr>
          <w:rFonts w:cstheme="minorHAnsi"/>
        </w:rPr>
        <w:t>will no</w:t>
      </w:r>
      <w:r w:rsidR="00986FEA" w:rsidRPr="00DE07B2">
        <w:rPr>
          <w:rFonts w:cstheme="minorHAnsi"/>
        </w:rPr>
        <w:t>t be considered</w:t>
      </w:r>
      <w:proofErr w:type="gramEnd"/>
      <w:r w:rsidR="00986FEA" w:rsidRPr="00DE07B2">
        <w:rPr>
          <w:rFonts w:cstheme="minorHAnsi"/>
        </w:rPr>
        <w:t xml:space="preserve"> within the Global Fund upcoming grant. </w:t>
      </w:r>
      <w:r w:rsidRPr="00DE07B2">
        <w:rPr>
          <w:rFonts w:cstheme="minorHAnsi"/>
        </w:rPr>
        <w:t xml:space="preserve">There is a possibility to use local technical assistance if necessary and it </w:t>
      </w:r>
      <w:r w:rsidR="00895B1B" w:rsidRPr="00DE07B2">
        <w:rPr>
          <w:rFonts w:cstheme="minorHAnsi"/>
        </w:rPr>
        <w:t>will be</w:t>
      </w:r>
      <w:r w:rsidRPr="00DE07B2">
        <w:rPr>
          <w:rFonts w:cstheme="minorHAnsi"/>
        </w:rPr>
        <w:t xml:space="preserve"> </w:t>
      </w:r>
      <w:r w:rsidR="00895B1B" w:rsidRPr="00DE07B2">
        <w:rPr>
          <w:rFonts w:cstheme="minorHAnsi"/>
        </w:rPr>
        <w:t>essential</w:t>
      </w:r>
      <w:r w:rsidRPr="00DE07B2">
        <w:rPr>
          <w:rFonts w:cstheme="minorHAnsi"/>
        </w:rPr>
        <w:t xml:space="preserve"> </w:t>
      </w:r>
      <w:r w:rsidR="00895B1B" w:rsidRPr="00DE07B2">
        <w:rPr>
          <w:rFonts w:cstheme="minorHAnsi"/>
        </w:rPr>
        <w:t xml:space="preserve">to continue working </w:t>
      </w:r>
      <w:r w:rsidRPr="00DE07B2">
        <w:rPr>
          <w:rFonts w:cstheme="minorHAnsi"/>
        </w:rPr>
        <w:t>in this direction.</w:t>
      </w:r>
    </w:p>
    <w:p w:rsidR="00252846" w:rsidRPr="00DE07B2" w:rsidRDefault="00252846" w:rsidP="00262081">
      <w:pPr>
        <w:shd w:val="clear" w:color="auto" w:fill="FFFFFF"/>
        <w:spacing w:after="120"/>
        <w:jc w:val="both"/>
        <w:rPr>
          <w:rFonts w:cstheme="minorHAnsi"/>
        </w:rPr>
      </w:pPr>
      <w:r w:rsidRPr="00DE07B2">
        <w:rPr>
          <w:rFonts w:cstheme="minorHAnsi"/>
        </w:rPr>
        <w:t>A</w:t>
      </w:r>
      <w:r w:rsidR="008405E3" w:rsidRPr="00DE07B2">
        <w:rPr>
          <w:rFonts w:cstheme="minorHAnsi"/>
        </w:rPr>
        <w:t xml:space="preserve">t the conclusion, Ms. Tamar </w:t>
      </w:r>
      <w:proofErr w:type="spellStart"/>
      <w:r w:rsidR="008405E3" w:rsidRPr="00DE07B2">
        <w:rPr>
          <w:rFonts w:cstheme="minorHAnsi"/>
        </w:rPr>
        <w:t>Gabunia</w:t>
      </w:r>
      <w:proofErr w:type="spellEnd"/>
      <w:r w:rsidRPr="00DE07B2">
        <w:rPr>
          <w:rFonts w:cstheme="minorHAnsi"/>
        </w:rPr>
        <w:t xml:space="preserve"> summarized the meeting and thanked the participants.</w:t>
      </w:r>
    </w:p>
    <w:p w:rsidR="0061527C" w:rsidRPr="00DE07B2" w:rsidRDefault="0061527C" w:rsidP="00262081">
      <w:pPr>
        <w:spacing w:after="120"/>
        <w:jc w:val="both"/>
        <w:rPr>
          <w:rFonts w:cstheme="minorHAnsi"/>
          <w:b/>
        </w:rPr>
      </w:pPr>
      <w:r w:rsidRPr="00DE07B2">
        <w:rPr>
          <w:rFonts w:cstheme="minorHAnsi"/>
          <w:b/>
        </w:rPr>
        <w:t xml:space="preserve">Decision points: </w:t>
      </w:r>
    </w:p>
    <w:p w:rsidR="0061527C" w:rsidRPr="00DE07B2" w:rsidRDefault="00044140" w:rsidP="00262081">
      <w:pPr>
        <w:pStyle w:val="ListParagraph"/>
        <w:numPr>
          <w:ilvl w:val="0"/>
          <w:numId w:val="18"/>
        </w:numPr>
        <w:spacing w:after="120"/>
        <w:jc w:val="both"/>
        <w:rPr>
          <w:rFonts w:cstheme="minorHAnsi"/>
        </w:rPr>
      </w:pPr>
      <w:r w:rsidRPr="00DE07B2">
        <w:rPr>
          <w:rFonts w:cstheme="minorHAnsi"/>
        </w:rPr>
        <w:t xml:space="preserve">The groups of authors will submit the HIV prevention and Harm Reduction guidelines to the </w:t>
      </w:r>
      <w:proofErr w:type="spellStart"/>
      <w:r w:rsidRPr="00DE07B2">
        <w:rPr>
          <w:rFonts w:cstheme="minorHAnsi"/>
        </w:rPr>
        <w:t>MoLHSA</w:t>
      </w:r>
      <w:proofErr w:type="spellEnd"/>
      <w:r w:rsidRPr="00DE07B2">
        <w:rPr>
          <w:rFonts w:cstheme="minorHAnsi"/>
        </w:rPr>
        <w:t xml:space="preserve"> Guideline Council;</w:t>
      </w:r>
    </w:p>
    <w:p w:rsidR="00044140" w:rsidRPr="00DE07B2" w:rsidRDefault="00044140" w:rsidP="00262081">
      <w:pPr>
        <w:pStyle w:val="ListParagraph"/>
        <w:numPr>
          <w:ilvl w:val="0"/>
          <w:numId w:val="18"/>
        </w:numPr>
        <w:spacing w:after="120"/>
        <w:jc w:val="both"/>
        <w:rPr>
          <w:rFonts w:cstheme="minorHAnsi"/>
        </w:rPr>
      </w:pPr>
      <w:r w:rsidRPr="00DE07B2">
        <w:rPr>
          <w:rFonts w:cstheme="minorHAnsi"/>
        </w:rPr>
        <w:t xml:space="preserve">At the same time the groups of authors will work on patient adapted versions of the guidelines; </w:t>
      </w:r>
    </w:p>
    <w:p w:rsidR="00044140" w:rsidRPr="00DE07B2" w:rsidRDefault="00044140" w:rsidP="00262081">
      <w:pPr>
        <w:pStyle w:val="ListParagraph"/>
        <w:numPr>
          <w:ilvl w:val="0"/>
          <w:numId w:val="18"/>
        </w:numPr>
        <w:spacing w:after="120"/>
        <w:jc w:val="both"/>
        <w:rPr>
          <w:rFonts w:cstheme="minorHAnsi"/>
        </w:rPr>
      </w:pPr>
      <w:r w:rsidRPr="00DE07B2">
        <w:rPr>
          <w:rFonts w:cstheme="minorHAnsi"/>
        </w:rPr>
        <w:t xml:space="preserve">Active involvement of the </w:t>
      </w:r>
      <w:proofErr w:type="spellStart"/>
      <w:r w:rsidRPr="00DE07B2">
        <w:rPr>
          <w:rFonts w:cstheme="minorHAnsi"/>
        </w:rPr>
        <w:t>MoLHSA</w:t>
      </w:r>
      <w:proofErr w:type="spellEnd"/>
      <w:r w:rsidRPr="00DE07B2">
        <w:rPr>
          <w:rFonts w:cstheme="minorHAnsi"/>
        </w:rPr>
        <w:t xml:space="preserve"> in TB issues will be ensured in th</w:t>
      </w:r>
      <w:r w:rsidR="000D7B41" w:rsidRPr="00DE07B2">
        <w:rPr>
          <w:rFonts w:cstheme="minorHAnsi"/>
        </w:rPr>
        <w:t>e PAAC format or independently;</w:t>
      </w:r>
    </w:p>
    <w:p w:rsidR="000D7B41" w:rsidRPr="00DE07B2" w:rsidRDefault="000D7B41" w:rsidP="00262081">
      <w:pPr>
        <w:pStyle w:val="ListParagraph"/>
        <w:numPr>
          <w:ilvl w:val="0"/>
          <w:numId w:val="18"/>
        </w:numPr>
        <w:spacing w:after="120"/>
        <w:jc w:val="both"/>
        <w:rPr>
          <w:rFonts w:cstheme="minorHAnsi"/>
        </w:rPr>
      </w:pPr>
      <w:r w:rsidRPr="00DE07B2">
        <w:rPr>
          <w:rFonts w:cstheme="minorHAnsi"/>
        </w:rPr>
        <w:t>Seeking the techn</w:t>
      </w:r>
      <w:r w:rsidR="00262081">
        <w:rPr>
          <w:rFonts w:cstheme="minorHAnsi"/>
        </w:rPr>
        <w:t>ical assistance for performance-</w:t>
      </w:r>
      <w:r w:rsidRPr="00DE07B2">
        <w:rPr>
          <w:rFonts w:cstheme="minorHAnsi"/>
        </w:rPr>
        <w:t xml:space="preserve">based financing </w:t>
      </w:r>
      <w:proofErr w:type="gramStart"/>
      <w:r w:rsidRPr="00DE07B2">
        <w:rPr>
          <w:rFonts w:cstheme="minorHAnsi"/>
        </w:rPr>
        <w:t>will be ensured</w:t>
      </w:r>
      <w:proofErr w:type="gramEnd"/>
      <w:r w:rsidRPr="00DE07B2">
        <w:rPr>
          <w:rFonts w:cstheme="minorHAnsi"/>
        </w:rPr>
        <w:t xml:space="preserve">. </w:t>
      </w:r>
    </w:p>
    <w:p w:rsidR="0061527C" w:rsidRPr="00DE07B2" w:rsidRDefault="0061527C" w:rsidP="00262081">
      <w:pPr>
        <w:spacing w:after="120"/>
        <w:jc w:val="both"/>
        <w:rPr>
          <w:rFonts w:eastAsia="Times New Roman" w:cstheme="minorHAnsi"/>
          <w:b/>
          <w:color w:val="000000"/>
        </w:rPr>
      </w:pPr>
      <w:r w:rsidRPr="00DE07B2">
        <w:rPr>
          <w:rFonts w:eastAsia="Times New Roman" w:cstheme="minorHAnsi"/>
          <w:b/>
          <w:color w:val="000000"/>
        </w:rPr>
        <w:t>Minutes prepared by Tamar Zurashvili</w:t>
      </w:r>
    </w:p>
    <w:p w:rsidR="0061527C" w:rsidRPr="00DE07B2" w:rsidRDefault="0061527C" w:rsidP="00262081">
      <w:pPr>
        <w:spacing w:after="120"/>
        <w:jc w:val="both"/>
        <w:rPr>
          <w:rFonts w:eastAsia="Times New Roman" w:cstheme="minorHAnsi"/>
          <w:color w:val="000000"/>
        </w:rPr>
      </w:pPr>
      <w:r w:rsidRPr="00DE07B2">
        <w:rPr>
          <w:rFonts w:eastAsia="Times New Roman" w:cstheme="minorHAnsi"/>
          <w:color w:val="000000"/>
        </w:rPr>
        <w:t>Policy and Advocacy Specialist, PAAC</w:t>
      </w:r>
      <w:bookmarkStart w:id="0" w:name="_GoBack"/>
      <w:bookmarkEnd w:id="0"/>
    </w:p>
    <w:p w:rsidR="0061527C" w:rsidRPr="00DE07B2" w:rsidRDefault="0061527C" w:rsidP="00262081">
      <w:pPr>
        <w:spacing w:after="120"/>
        <w:jc w:val="both"/>
        <w:rPr>
          <w:rFonts w:cstheme="minorHAnsi"/>
        </w:rPr>
      </w:pPr>
    </w:p>
    <w:p w:rsidR="00DE0AC5" w:rsidRPr="00DE07B2" w:rsidRDefault="007A02CE" w:rsidP="00262081">
      <w:pPr>
        <w:spacing w:after="120"/>
        <w:jc w:val="both"/>
        <w:rPr>
          <w:rFonts w:cstheme="minorHAnsi"/>
        </w:rPr>
      </w:pPr>
      <w:r w:rsidRPr="00DE07B2">
        <w:rPr>
          <w:rFonts w:cstheme="minorHAnsi"/>
        </w:rPr>
        <w:t xml:space="preserve"> </w:t>
      </w:r>
    </w:p>
    <w:sectPr w:rsidR="00DE0AC5" w:rsidRPr="00DE07B2" w:rsidSect="00F15538">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6B" w:rsidRDefault="002A5E6B" w:rsidP="008165EE">
      <w:pPr>
        <w:spacing w:after="0" w:line="240" w:lineRule="auto"/>
      </w:pPr>
      <w:r>
        <w:separator/>
      </w:r>
    </w:p>
  </w:endnote>
  <w:endnote w:type="continuationSeparator" w:id="0">
    <w:p w:rsidR="002A5E6B" w:rsidRDefault="002A5E6B" w:rsidP="0081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14540"/>
      <w:docPartObj>
        <w:docPartGallery w:val="Page Numbers (Bottom of Page)"/>
        <w:docPartUnique/>
      </w:docPartObj>
    </w:sdtPr>
    <w:sdtEndPr>
      <w:rPr>
        <w:color w:val="808080" w:themeColor="background1" w:themeShade="80"/>
        <w:spacing w:val="60"/>
      </w:rPr>
    </w:sdtEndPr>
    <w:sdtContent>
      <w:p w:rsidR="007A5E3D" w:rsidRDefault="007A5E3D" w:rsidP="008963E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262081" w:rsidRPr="00262081">
          <w:rPr>
            <w:b/>
            <w:bCs/>
            <w:noProof/>
          </w:rPr>
          <w:t>8</w:t>
        </w:r>
        <w:r>
          <w:rPr>
            <w:b/>
            <w:bCs/>
            <w:noProof/>
          </w:rPr>
          <w:fldChar w:fldCharType="end"/>
        </w:r>
        <w:r>
          <w:rPr>
            <w:b/>
            <w:bCs/>
          </w:rPr>
          <w:t xml:space="preserve"> | </w:t>
        </w:r>
        <w:r>
          <w:rPr>
            <w:color w:val="808080" w:themeColor="background1" w:themeShade="80"/>
            <w:spacing w:val="60"/>
          </w:rPr>
          <w:t>Page</w:t>
        </w:r>
      </w:p>
    </w:sdtContent>
  </w:sdt>
  <w:p w:rsidR="007A5E3D" w:rsidRDefault="007A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6B" w:rsidRDefault="002A5E6B" w:rsidP="008165EE">
      <w:pPr>
        <w:spacing w:after="0" w:line="240" w:lineRule="auto"/>
      </w:pPr>
      <w:r>
        <w:separator/>
      </w:r>
    </w:p>
  </w:footnote>
  <w:footnote w:type="continuationSeparator" w:id="0">
    <w:p w:rsidR="002A5E6B" w:rsidRDefault="002A5E6B" w:rsidP="00816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7CD"/>
    <w:multiLevelType w:val="hybridMultilevel"/>
    <w:tmpl w:val="C2BC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F47"/>
    <w:multiLevelType w:val="hybridMultilevel"/>
    <w:tmpl w:val="3CB0B10C"/>
    <w:lvl w:ilvl="0" w:tplc="9A26521E">
      <w:start w:val="1"/>
      <w:numFmt w:val="bullet"/>
      <w:lvlText w:val="•"/>
      <w:lvlJc w:val="left"/>
      <w:pPr>
        <w:tabs>
          <w:tab w:val="num" w:pos="720"/>
        </w:tabs>
        <w:ind w:left="720" w:hanging="360"/>
      </w:pPr>
      <w:rPr>
        <w:rFonts w:ascii="Arial" w:hAnsi="Arial" w:hint="default"/>
      </w:rPr>
    </w:lvl>
    <w:lvl w:ilvl="1" w:tplc="D6B69080" w:tentative="1">
      <w:start w:val="1"/>
      <w:numFmt w:val="bullet"/>
      <w:lvlText w:val="•"/>
      <w:lvlJc w:val="left"/>
      <w:pPr>
        <w:tabs>
          <w:tab w:val="num" w:pos="1440"/>
        </w:tabs>
        <w:ind w:left="1440" w:hanging="360"/>
      </w:pPr>
      <w:rPr>
        <w:rFonts w:ascii="Arial" w:hAnsi="Arial" w:hint="default"/>
      </w:rPr>
    </w:lvl>
    <w:lvl w:ilvl="2" w:tplc="21BA30B2" w:tentative="1">
      <w:start w:val="1"/>
      <w:numFmt w:val="bullet"/>
      <w:lvlText w:val="•"/>
      <w:lvlJc w:val="left"/>
      <w:pPr>
        <w:tabs>
          <w:tab w:val="num" w:pos="2160"/>
        </w:tabs>
        <w:ind w:left="2160" w:hanging="360"/>
      </w:pPr>
      <w:rPr>
        <w:rFonts w:ascii="Arial" w:hAnsi="Arial" w:hint="default"/>
      </w:rPr>
    </w:lvl>
    <w:lvl w:ilvl="3" w:tplc="64C8C2A0" w:tentative="1">
      <w:start w:val="1"/>
      <w:numFmt w:val="bullet"/>
      <w:lvlText w:val="•"/>
      <w:lvlJc w:val="left"/>
      <w:pPr>
        <w:tabs>
          <w:tab w:val="num" w:pos="2880"/>
        </w:tabs>
        <w:ind w:left="2880" w:hanging="360"/>
      </w:pPr>
      <w:rPr>
        <w:rFonts w:ascii="Arial" w:hAnsi="Arial" w:hint="default"/>
      </w:rPr>
    </w:lvl>
    <w:lvl w:ilvl="4" w:tplc="E6200CAC" w:tentative="1">
      <w:start w:val="1"/>
      <w:numFmt w:val="bullet"/>
      <w:lvlText w:val="•"/>
      <w:lvlJc w:val="left"/>
      <w:pPr>
        <w:tabs>
          <w:tab w:val="num" w:pos="3600"/>
        </w:tabs>
        <w:ind w:left="3600" w:hanging="360"/>
      </w:pPr>
      <w:rPr>
        <w:rFonts w:ascii="Arial" w:hAnsi="Arial" w:hint="default"/>
      </w:rPr>
    </w:lvl>
    <w:lvl w:ilvl="5" w:tplc="5FF481B6" w:tentative="1">
      <w:start w:val="1"/>
      <w:numFmt w:val="bullet"/>
      <w:lvlText w:val="•"/>
      <w:lvlJc w:val="left"/>
      <w:pPr>
        <w:tabs>
          <w:tab w:val="num" w:pos="4320"/>
        </w:tabs>
        <w:ind w:left="4320" w:hanging="360"/>
      </w:pPr>
      <w:rPr>
        <w:rFonts w:ascii="Arial" w:hAnsi="Arial" w:hint="default"/>
      </w:rPr>
    </w:lvl>
    <w:lvl w:ilvl="6" w:tplc="92008772" w:tentative="1">
      <w:start w:val="1"/>
      <w:numFmt w:val="bullet"/>
      <w:lvlText w:val="•"/>
      <w:lvlJc w:val="left"/>
      <w:pPr>
        <w:tabs>
          <w:tab w:val="num" w:pos="5040"/>
        </w:tabs>
        <w:ind w:left="5040" w:hanging="360"/>
      </w:pPr>
      <w:rPr>
        <w:rFonts w:ascii="Arial" w:hAnsi="Arial" w:hint="default"/>
      </w:rPr>
    </w:lvl>
    <w:lvl w:ilvl="7" w:tplc="B468833A" w:tentative="1">
      <w:start w:val="1"/>
      <w:numFmt w:val="bullet"/>
      <w:lvlText w:val="•"/>
      <w:lvlJc w:val="left"/>
      <w:pPr>
        <w:tabs>
          <w:tab w:val="num" w:pos="5760"/>
        </w:tabs>
        <w:ind w:left="5760" w:hanging="360"/>
      </w:pPr>
      <w:rPr>
        <w:rFonts w:ascii="Arial" w:hAnsi="Arial" w:hint="default"/>
      </w:rPr>
    </w:lvl>
    <w:lvl w:ilvl="8" w:tplc="DC3CA2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F4C8F"/>
    <w:multiLevelType w:val="multilevel"/>
    <w:tmpl w:val="C052B0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2C6FDD"/>
    <w:multiLevelType w:val="hybridMultilevel"/>
    <w:tmpl w:val="E500F608"/>
    <w:lvl w:ilvl="0" w:tplc="8CCE3CDA">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68C1CC5"/>
    <w:multiLevelType w:val="hybridMultilevel"/>
    <w:tmpl w:val="E4E2500C"/>
    <w:lvl w:ilvl="0" w:tplc="6604080A">
      <w:start w:val="1"/>
      <w:numFmt w:val="bullet"/>
      <w:lvlText w:val="•"/>
      <w:lvlJc w:val="left"/>
      <w:pPr>
        <w:tabs>
          <w:tab w:val="num" w:pos="720"/>
        </w:tabs>
        <w:ind w:left="720" w:hanging="360"/>
      </w:pPr>
      <w:rPr>
        <w:rFonts w:ascii="Arial" w:hAnsi="Arial" w:hint="default"/>
      </w:rPr>
    </w:lvl>
    <w:lvl w:ilvl="1" w:tplc="BB702F8A" w:tentative="1">
      <w:start w:val="1"/>
      <w:numFmt w:val="bullet"/>
      <w:lvlText w:val="•"/>
      <w:lvlJc w:val="left"/>
      <w:pPr>
        <w:tabs>
          <w:tab w:val="num" w:pos="1440"/>
        </w:tabs>
        <w:ind w:left="1440" w:hanging="360"/>
      </w:pPr>
      <w:rPr>
        <w:rFonts w:ascii="Arial" w:hAnsi="Arial" w:hint="default"/>
      </w:rPr>
    </w:lvl>
    <w:lvl w:ilvl="2" w:tplc="3C3E8300" w:tentative="1">
      <w:start w:val="1"/>
      <w:numFmt w:val="bullet"/>
      <w:lvlText w:val="•"/>
      <w:lvlJc w:val="left"/>
      <w:pPr>
        <w:tabs>
          <w:tab w:val="num" w:pos="2160"/>
        </w:tabs>
        <w:ind w:left="2160" w:hanging="360"/>
      </w:pPr>
      <w:rPr>
        <w:rFonts w:ascii="Arial" w:hAnsi="Arial" w:hint="default"/>
      </w:rPr>
    </w:lvl>
    <w:lvl w:ilvl="3" w:tplc="3A44A732" w:tentative="1">
      <w:start w:val="1"/>
      <w:numFmt w:val="bullet"/>
      <w:lvlText w:val="•"/>
      <w:lvlJc w:val="left"/>
      <w:pPr>
        <w:tabs>
          <w:tab w:val="num" w:pos="2880"/>
        </w:tabs>
        <w:ind w:left="2880" w:hanging="360"/>
      </w:pPr>
      <w:rPr>
        <w:rFonts w:ascii="Arial" w:hAnsi="Arial" w:hint="default"/>
      </w:rPr>
    </w:lvl>
    <w:lvl w:ilvl="4" w:tplc="97C63098" w:tentative="1">
      <w:start w:val="1"/>
      <w:numFmt w:val="bullet"/>
      <w:lvlText w:val="•"/>
      <w:lvlJc w:val="left"/>
      <w:pPr>
        <w:tabs>
          <w:tab w:val="num" w:pos="3600"/>
        </w:tabs>
        <w:ind w:left="3600" w:hanging="360"/>
      </w:pPr>
      <w:rPr>
        <w:rFonts w:ascii="Arial" w:hAnsi="Arial" w:hint="default"/>
      </w:rPr>
    </w:lvl>
    <w:lvl w:ilvl="5" w:tplc="C4B29178" w:tentative="1">
      <w:start w:val="1"/>
      <w:numFmt w:val="bullet"/>
      <w:lvlText w:val="•"/>
      <w:lvlJc w:val="left"/>
      <w:pPr>
        <w:tabs>
          <w:tab w:val="num" w:pos="4320"/>
        </w:tabs>
        <w:ind w:left="4320" w:hanging="360"/>
      </w:pPr>
      <w:rPr>
        <w:rFonts w:ascii="Arial" w:hAnsi="Arial" w:hint="default"/>
      </w:rPr>
    </w:lvl>
    <w:lvl w:ilvl="6" w:tplc="44084182" w:tentative="1">
      <w:start w:val="1"/>
      <w:numFmt w:val="bullet"/>
      <w:lvlText w:val="•"/>
      <w:lvlJc w:val="left"/>
      <w:pPr>
        <w:tabs>
          <w:tab w:val="num" w:pos="5040"/>
        </w:tabs>
        <w:ind w:left="5040" w:hanging="360"/>
      </w:pPr>
      <w:rPr>
        <w:rFonts w:ascii="Arial" w:hAnsi="Arial" w:hint="default"/>
      </w:rPr>
    </w:lvl>
    <w:lvl w:ilvl="7" w:tplc="80B06320" w:tentative="1">
      <w:start w:val="1"/>
      <w:numFmt w:val="bullet"/>
      <w:lvlText w:val="•"/>
      <w:lvlJc w:val="left"/>
      <w:pPr>
        <w:tabs>
          <w:tab w:val="num" w:pos="5760"/>
        </w:tabs>
        <w:ind w:left="5760" w:hanging="360"/>
      </w:pPr>
      <w:rPr>
        <w:rFonts w:ascii="Arial" w:hAnsi="Arial" w:hint="default"/>
      </w:rPr>
    </w:lvl>
    <w:lvl w:ilvl="8" w:tplc="27C03C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A471C"/>
    <w:multiLevelType w:val="hybridMultilevel"/>
    <w:tmpl w:val="6CC4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B502B"/>
    <w:multiLevelType w:val="hybridMultilevel"/>
    <w:tmpl w:val="B21A2F46"/>
    <w:lvl w:ilvl="0" w:tplc="E53480DE">
      <w:start w:val="1"/>
      <w:numFmt w:val="bullet"/>
      <w:lvlText w:val="•"/>
      <w:lvlJc w:val="left"/>
      <w:pPr>
        <w:tabs>
          <w:tab w:val="num" w:pos="720"/>
        </w:tabs>
        <w:ind w:left="720" w:hanging="360"/>
      </w:pPr>
      <w:rPr>
        <w:rFonts w:ascii="Arial" w:hAnsi="Arial" w:hint="default"/>
      </w:rPr>
    </w:lvl>
    <w:lvl w:ilvl="1" w:tplc="5742E5AA" w:tentative="1">
      <w:start w:val="1"/>
      <w:numFmt w:val="bullet"/>
      <w:lvlText w:val="•"/>
      <w:lvlJc w:val="left"/>
      <w:pPr>
        <w:tabs>
          <w:tab w:val="num" w:pos="1440"/>
        </w:tabs>
        <w:ind w:left="1440" w:hanging="360"/>
      </w:pPr>
      <w:rPr>
        <w:rFonts w:ascii="Arial" w:hAnsi="Arial" w:hint="default"/>
      </w:rPr>
    </w:lvl>
    <w:lvl w:ilvl="2" w:tplc="4178E984" w:tentative="1">
      <w:start w:val="1"/>
      <w:numFmt w:val="bullet"/>
      <w:lvlText w:val="•"/>
      <w:lvlJc w:val="left"/>
      <w:pPr>
        <w:tabs>
          <w:tab w:val="num" w:pos="2160"/>
        </w:tabs>
        <w:ind w:left="2160" w:hanging="360"/>
      </w:pPr>
      <w:rPr>
        <w:rFonts w:ascii="Arial" w:hAnsi="Arial" w:hint="default"/>
      </w:rPr>
    </w:lvl>
    <w:lvl w:ilvl="3" w:tplc="0AC0BF78" w:tentative="1">
      <w:start w:val="1"/>
      <w:numFmt w:val="bullet"/>
      <w:lvlText w:val="•"/>
      <w:lvlJc w:val="left"/>
      <w:pPr>
        <w:tabs>
          <w:tab w:val="num" w:pos="2880"/>
        </w:tabs>
        <w:ind w:left="2880" w:hanging="360"/>
      </w:pPr>
      <w:rPr>
        <w:rFonts w:ascii="Arial" w:hAnsi="Arial" w:hint="default"/>
      </w:rPr>
    </w:lvl>
    <w:lvl w:ilvl="4" w:tplc="D59EA022" w:tentative="1">
      <w:start w:val="1"/>
      <w:numFmt w:val="bullet"/>
      <w:lvlText w:val="•"/>
      <w:lvlJc w:val="left"/>
      <w:pPr>
        <w:tabs>
          <w:tab w:val="num" w:pos="3600"/>
        </w:tabs>
        <w:ind w:left="3600" w:hanging="360"/>
      </w:pPr>
      <w:rPr>
        <w:rFonts w:ascii="Arial" w:hAnsi="Arial" w:hint="default"/>
      </w:rPr>
    </w:lvl>
    <w:lvl w:ilvl="5" w:tplc="C71626DE" w:tentative="1">
      <w:start w:val="1"/>
      <w:numFmt w:val="bullet"/>
      <w:lvlText w:val="•"/>
      <w:lvlJc w:val="left"/>
      <w:pPr>
        <w:tabs>
          <w:tab w:val="num" w:pos="4320"/>
        </w:tabs>
        <w:ind w:left="4320" w:hanging="360"/>
      </w:pPr>
      <w:rPr>
        <w:rFonts w:ascii="Arial" w:hAnsi="Arial" w:hint="default"/>
      </w:rPr>
    </w:lvl>
    <w:lvl w:ilvl="6" w:tplc="697670C0" w:tentative="1">
      <w:start w:val="1"/>
      <w:numFmt w:val="bullet"/>
      <w:lvlText w:val="•"/>
      <w:lvlJc w:val="left"/>
      <w:pPr>
        <w:tabs>
          <w:tab w:val="num" w:pos="5040"/>
        </w:tabs>
        <w:ind w:left="5040" w:hanging="360"/>
      </w:pPr>
      <w:rPr>
        <w:rFonts w:ascii="Arial" w:hAnsi="Arial" w:hint="default"/>
      </w:rPr>
    </w:lvl>
    <w:lvl w:ilvl="7" w:tplc="D6AE5A2A" w:tentative="1">
      <w:start w:val="1"/>
      <w:numFmt w:val="bullet"/>
      <w:lvlText w:val="•"/>
      <w:lvlJc w:val="left"/>
      <w:pPr>
        <w:tabs>
          <w:tab w:val="num" w:pos="5760"/>
        </w:tabs>
        <w:ind w:left="5760" w:hanging="360"/>
      </w:pPr>
      <w:rPr>
        <w:rFonts w:ascii="Arial" w:hAnsi="Arial" w:hint="default"/>
      </w:rPr>
    </w:lvl>
    <w:lvl w:ilvl="8" w:tplc="60D417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97584E"/>
    <w:multiLevelType w:val="multilevel"/>
    <w:tmpl w:val="E526A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5625B"/>
    <w:multiLevelType w:val="hybridMultilevel"/>
    <w:tmpl w:val="85D2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62E81"/>
    <w:multiLevelType w:val="hybridMultilevel"/>
    <w:tmpl w:val="9D3A619C"/>
    <w:lvl w:ilvl="0" w:tplc="1A08EAC2">
      <w:start w:val="1"/>
      <w:numFmt w:val="bullet"/>
      <w:lvlText w:val="•"/>
      <w:lvlJc w:val="left"/>
      <w:pPr>
        <w:tabs>
          <w:tab w:val="num" w:pos="720"/>
        </w:tabs>
        <w:ind w:left="720" w:hanging="360"/>
      </w:pPr>
      <w:rPr>
        <w:rFonts w:ascii="Arial" w:hAnsi="Arial" w:hint="default"/>
      </w:rPr>
    </w:lvl>
    <w:lvl w:ilvl="1" w:tplc="A176CF6C" w:tentative="1">
      <w:start w:val="1"/>
      <w:numFmt w:val="bullet"/>
      <w:lvlText w:val="•"/>
      <w:lvlJc w:val="left"/>
      <w:pPr>
        <w:tabs>
          <w:tab w:val="num" w:pos="1440"/>
        </w:tabs>
        <w:ind w:left="1440" w:hanging="360"/>
      </w:pPr>
      <w:rPr>
        <w:rFonts w:ascii="Arial" w:hAnsi="Arial" w:hint="default"/>
      </w:rPr>
    </w:lvl>
    <w:lvl w:ilvl="2" w:tplc="DA14AF70" w:tentative="1">
      <w:start w:val="1"/>
      <w:numFmt w:val="bullet"/>
      <w:lvlText w:val="•"/>
      <w:lvlJc w:val="left"/>
      <w:pPr>
        <w:tabs>
          <w:tab w:val="num" w:pos="2160"/>
        </w:tabs>
        <w:ind w:left="2160" w:hanging="360"/>
      </w:pPr>
      <w:rPr>
        <w:rFonts w:ascii="Arial" w:hAnsi="Arial" w:hint="default"/>
      </w:rPr>
    </w:lvl>
    <w:lvl w:ilvl="3" w:tplc="FA926B7E" w:tentative="1">
      <w:start w:val="1"/>
      <w:numFmt w:val="bullet"/>
      <w:lvlText w:val="•"/>
      <w:lvlJc w:val="left"/>
      <w:pPr>
        <w:tabs>
          <w:tab w:val="num" w:pos="2880"/>
        </w:tabs>
        <w:ind w:left="2880" w:hanging="360"/>
      </w:pPr>
      <w:rPr>
        <w:rFonts w:ascii="Arial" w:hAnsi="Arial" w:hint="default"/>
      </w:rPr>
    </w:lvl>
    <w:lvl w:ilvl="4" w:tplc="3A7C158A" w:tentative="1">
      <w:start w:val="1"/>
      <w:numFmt w:val="bullet"/>
      <w:lvlText w:val="•"/>
      <w:lvlJc w:val="left"/>
      <w:pPr>
        <w:tabs>
          <w:tab w:val="num" w:pos="3600"/>
        </w:tabs>
        <w:ind w:left="3600" w:hanging="360"/>
      </w:pPr>
      <w:rPr>
        <w:rFonts w:ascii="Arial" w:hAnsi="Arial" w:hint="default"/>
      </w:rPr>
    </w:lvl>
    <w:lvl w:ilvl="5" w:tplc="B1CA154E" w:tentative="1">
      <w:start w:val="1"/>
      <w:numFmt w:val="bullet"/>
      <w:lvlText w:val="•"/>
      <w:lvlJc w:val="left"/>
      <w:pPr>
        <w:tabs>
          <w:tab w:val="num" w:pos="4320"/>
        </w:tabs>
        <w:ind w:left="4320" w:hanging="360"/>
      </w:pPr>
      <w:rPr>
        <w:rFonts w:ascii="Arial" w:hAnsi="Arial" w:hint="default"/>
      </w:rPr>
    </w:lvl>
    <w:lvl w:ilvl="6" w:tplc="9D2E602A" w:tentative="1">
      <w:start w:val="1"/>
      <w:numFmt w:val="bullet"/>
      <w:lvlText w:val="•"/>
      <w:lvlJc w:val="left"/>
      <w:pPr>
        <w:tabs>
          <w:tab w:val="num" w:pos="5040"/>
        </w:tabs>
        <w:ind w:left="5040" w:hanging="360"/>
      </w:pPr>
      <w:rPr>
        <w:rFonts w:ascii="Arial" w:hAnsi="Arial" w:hint="default"/>
      </w:rPr>
    </w:lvl>
    <w:lvl w:ilvl="7" w:tplc="C5DE64F8" w:tentative="1">
      <w:start w:val="1"/>
      <w:numFmt w:val="bullet"/>
      <w:lvlText w:val="•"/>
      <w:lvlJc w:val="left"/>
      <w:pPr>
        <w:tabs>
          <w:tab w:val="num" w:pos="5760"/>
        </w:tabs>
        <w:ind w:left="5760" w:hanging="360"/>
      </w:pPr>
      <w:rPr>
        <w:rFonts w:ascii="Arial" w:hAnsi="Arial" w:hint="default"/>
      </w:rPr>
    </w:lvl>
    <w:lvl w:ilvl="8" w:tplc="FB3CB1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716A52"/>
    <w:multiLevelType w:val="hybridMultilevel"/>
    <w:tmpl w:val="4AAE4B76"/>
    <w:lvl w:ilvl="0" w:tplc="8CCE3CDA">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AFD"/>
    <w:multiLevelType w:val="hybridMultilevel"/>
    <w:tmpl w:val="B240DF58"/>
    <w:lvl w:ilvl="0" w:tplc="ADBEF8D6">
      <w:start w:val="1"/>
      <w:numFmt w:val="bullet"/>
      <w:lvlText w:val="•"/>
      <w:lvlJc w:val="left"/>
      <w:pPr>
        <w:tabs>
          <w:tab w:val="num" w:pos="720"/>
        </w:tabs>
        <w:ind w:left="720" w:hanging="360"/>
      </w:pPr>
      <w:rPr>
        <w:rFonts w:ascii="Arial" w:hAnsi="Arial" w:hint="default"/>
      </w:rPr>
    </w:lvl>
    <w:lvl w:ilvl="1" w:tplc="EC226C12" w:tentative="1">
      <w:start w:val="1"/>
      <w:numFmt w:val="bullet"/>
      <w:lvlText w:val="•"/>
      <w:lvlJc w:val="left"/>
      <w:pPr>
        <w:tabs>
          <w:tab w:val="num" w:pos="1440"/>
        </w:tabs>
        <w:ind w:left="1440" w:hanging="360"/>
      </w:pPr>
      <w:rPr>
        <w:rFonts w:ascii="Arial" w:hAnsi="Arial" w:hint="default"/>
      </w:rPr>
    </w:lvl>
    <w:lvl w:ilvl="2" w:tplc="7890A882" w:tentative="1">
      <w:start w:val="1"/>
      <w:numFmt w:val="bullet"/>
      <w:lvlText w:val="•"/>
      <w:lvlJc w:val="left"/>
      <w:pPr>
        <w:tabs>
          <w:tab w:val="num" w:pos="2160"/>
        </w:tabs>
        <w:ind w:left="2160" w:hanging="360"/>
      </w:pPr>
      <w:rPr>
        <w:rFonts w:ascii="Arial" w:hAnsi="Arial" w:hint="default"/>
      </w:rPr>
    </w:lvl>
    <w:lvl w:ilvl="3" w:tplc="244CBD2A" w:tentative="1">
      <w:start w:val="1"/>
      <w:numFmt w:val="bullet"/>
      <w:lvlText w:val="•"/>
      <w:lvlJc w:val="left"/>
      <w:pPr>
        <w:tabs>
          <w:tab w:val="num" w:pos="2880"/>
        </w:tabs>
        <w:ind w:left="2880" w:hanging="360"/>
      </w:pPr>
      <w:rPr>
        <w:rFonts w:ascii="Arial" w:hAnsi="Arial" w:hint="default"/>
      </w:rPr>
    </w:lvl>
    <w:lvl w:ilvl="4" w:tplc="ABCC3852" w:tentative="1">
      <w:start w:val="1"/>
      <w:numFmt w:val="bullet"/>
      <w:lvlText w:val="•"/>
      <w:lvlJc w:val="left"/>
      <w:pPr>
        <w:tabs>
          <w:tab w:val="num" w:pos="3600"/>
        </w:tabs>
        <w:ind w:left="3600" w:hanging="360"/>
      </w:pPr>
      <w:rPr>
        <w:rFonts w:ascii="Arial" w:hAnsi="Arial" w:hint="default"/>
      </w:rPr>
    </w:lvl>
    <w:lvl w:ilvl="5" w:tplc="24704AFC" w:tentative="1">
      <w:start w:val="1"/>
      <w:numFmt w:val="bullet"/>
      <w:lvlText w:val="•"/>
      <w:lvlJc w:val="left"/>
      <w:pPr>
        <w:tabs>
          <w:tab w:val="num" w:pos="4320"/>
        </w:tabs>
        <w:ind w:left="4320" w:hanging="360"/>
      </w:pPr>
      <w:rPr>
        <w:rFonts w:ascii="Arial" w:hAnsi="Arial" w:hint="default"/>
      </w:rPr>
    </w:lvl>
    <w:lvl w:ilvl="6" w:tplc="F264AD90" w:tentative="1">
      <w:start w:val="1"/>
      <w:numFmt w:val="bullet"/>
      <w:lvlText w:val="•"/>
      <w:lvlJc w:val="left"/>
      <w:pPr>
        <w:tabs>
          <w:tab w:val="num" w:pos="5040"/>
        </w:tabs>
        <w:ind w:left="5040" w:hanging="360"/>
      </w:pPr>
      <w:rPr>
        <w:rFonts w:ascii="Arial" w:hAnsi="Arial" w:hint="default"/>
      </w:rPr>
    </w:lvl>
    <w:lvl w:ilvl="7" w:tplc="EE40C8D4" w:tentative="1">
      <w:start w:val="1"/>
      <w:numFmt w:val="bullet"/>
      <w:lvlText w:val="•"/>
      <w:lvlJc w:val="left"/>
      <w:pPr>
        <w:tabs>
          <w:tab w:val="num" w:pos="5760"/>
        </w:tabs>
        <w:ind w:left="5760" w:hanging="360"/>
      </w:pPr>
      <w:rPr>
        <w:rFonts w:ascii="Arial" w:hAnsi="Arial" w:hint="default"/>
      </w:rPr>
    </w:lvl>
    <w:lvl w:ilvl="8" w:tplc="E090AE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ED3D31"/>
    <w:multiLevelType w:val="hybridMultilevel"/>
    <w:tmpl w:val="166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33DEA"/>
    <w:multiLevelType w:val="hybridMultilevel"/>
    <w:tmpl w:val="0CFA5556"/>
    <w:lvl w:ilvl="0" w:tplc="228EEAB6">
      <w:start w:val="4"/>
      <w:numFmt w:val="decimal"/>
      <w:lvlText w:val="%1."/>
      <w:lvlJc w:val="left"/>
      <w:pPr>
        <w:tabs>
          <w:tab w:val="num" w:pos="720"/>
        </w:tabs>
        <w:ind w:left="720" w:hanging="360"/>
      </w:pPr>
    </w:lvl>
    <w:lvl w:ilvl="1" w:tplc="F9E09EDC" w:tentative="1">
      <w:start w:val="1"/>
      <w:numFmt w:val="decimal"/>
      <w:lvlText w:val="%2."/>
      <w:lvlJc w:val="left"/>
      <w:pPr>
        <w:tabs>
          <w:tab w:val="num" w:pos="1440"/>
        </w:tabs>
        <w:ind w:left="1440" w:hanging="360"/>
      </w:pPr>
    </w:lvl>
    <w:lvl w:ilvl="2" w:tplc="F1ACD9EE" w:tentative="1">
      <w:start w:val="1"/>
      <w:numFmt w:val="decimal"/>
      <w:lvlText w:val="%3."/>
      <w:lvlJc w:val="left"/>
      <w:pPr>
        <w:tabs>
          <w:tab w:val="num" w:pos="2160"/>
        </w:tabs>
        <w:ind w:left="2160" w:hanging="360"/>
      </w:pPr>
    </w:lvl>
    <w:lvl w:ilvl="3" w:tplc="3F9EEC9E" w:tentative="1">
      <w:start w:val="1"/>
      <w:numFmt w:val="decimal"/>
      <w:lvlText w:val="%4."/>
      <w:lvlJc w:val="left"/>
      <w:pPr>
        <w:tabs>
          <w:tab w:val="num" w:pos="2880"/>
        </w:tabs>
        <w:ind w:left="2880" w:hanging="360"/>
      </w:pPr>
    </w:lvl>
    <w:lvl w:ilvl="4" w:tplc="21541B06" w:tentative="1">
      <w:start w:val="1"/>
      <w:numFmt w:val="decimal"/>
      <w:lvlText w:val="%5."/>
      <w:lvlJc w:val="left"/>
      <w:pPr>
        <w:tabs>
          <w:tab w:val="num" w:pos="3600"/>
        </w:tabs>
        <w:ind w:left="3600" w:hanging="360"/>
      </w:pPr>
    </w:lvl>
    <w:lvl w:ilvl="5" w:tplc="039A6FF8" w:tentative="1">
      <w:start w:val="1"/>
      <w:numFmt w:val="decimal"/>
      <w:lvlText w:val="%6."/>
      <w:lvlJc w:val="left"/>
      <w:pPr>
        <w:tabs>
          <w:tab w:val="num" w:pos="4320"/>
        </w:tabs>
        <w:ind w:left="4320" w:hanging="360"/>
      </w:pPr>
    </w:lvl>
    <w:lvl w:ilvl="6" w:tplc="F69A03C2" w:tentative="1">
      <w:start w:val="1"/>
      <w:numFmt w:val="decimal"/>
      <w:lvlText w:val="%7."/>
      <w:lvlJc w:val="left"/>
      <w:pPr>
        <w:tabs>
          <w:tab w:val="num" w:pos="5040"/>
        </w:tabs>
        <w:ind w:left="5040" w:hanging="360"/>
      </w:pPr>
    </w:lvl>
    <w:lvl w:ilvl="7" w:tplc="6952F638" w:tentative="1">
      <w:start w:val="1"/>
      <w:numFmt w:val="decimal"/>
      <w:lvlText w:val="%8."/>
      <w:lvlJc w:val="left"/>
      <w:pPr>
        <w:tabs>
          <w:tab w:val="num" w:pos="5760"/>
        </w:tabs>
        <w:ind w:left="5760" w:hanging="360"/>
      </w:pPr>
    </w:lvl>
    <w:lvl w:ilvl="8" w:tplc="68FE6940" w:tentative="1">
      <w:start w:val="1"/>
      <w:numFmt w:val="decimal"/>
      <w:lvlText w:val="%9."/>
      <w:lvlJc w:val="left"/>
      <w:pPr>
        <w:tabs>
          <w:tab w:val="num" w:pos="6480"/>
        </w:tabs>
        <w:ind w:left="6480" w:hanging="360"/>
      </w:pPr>
    </w:lvl>
  </w:abstractNum>
  <w:abstractNum w:abstractNumId="16" w15:restartNumberingAfterBreak="0">
    <w:nsid w:val="56E429A1"/>
    <w:multiLevelType w:val="hybridMultilevel"/>
    <w:tmpl w:val="780C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27985"/>
    <w:multiLevelType w:val="hybridMultilevel"/>
    <w:tmpl w:val="5E80AA52"/>
    <w:lvl w:ilvl="0" w:tplc="AEC8BADA">
      <w:start w:val="1"/>
      <w:numFmt w:val="bullet"/>
      <w:lvlText w:val="•"/>
      <w:lvlJc w:val="left"/>
      <w:pPr>
        <w:tabs>
          <w:tab w:val="num" w:pos="720"/>
        </w:tabs>
        <w:ind w:left="720" w:hanging="360"/>
      </w:pPr>
      <w:rPr>
        <w:rFonts w:ascii="Arial" w:hAnsi="Arial" w:hint="default"/>
      </w:rPr>
    </w:lvl>
    <w:lvl w:ilvl="1" w:tplc="B6AEAAB6" w:tentative="1">
      <w:start w:val="1"/>
      <w:numFmt w:val="bullet"/>
      <w:lvlText w:val="•"/>
      <w:lvlJc w:val="left"/>
      <w:pPr>
        <w:tabs>
          <w:tab w:val="num" w:pos="1440"/>
        </w:tabs>
        <w:ind w:left="1440" w:hanging="360"/>
      </w:pPr>
      <w:rPr>
        <w:rFonts w:ascii="Arial" w:hAnsi="Arial" w:hint="default"/>
      </w:rPr>
    </w:lvl>
    <w:lvl w:ilvl="2" w:tplc="9F088DB0" w:tentative="1">
      <w:start w:val="1"/>
      <w:numFmt w:val="bullet"/>
      <w:lvlText w:val="•"/>
      <w:lvlJc w:val="left"/>
      <w:pPr>
        <w:tabs>
          <w:tab w:val="num" w:pos="2160"/>
        </w:tabs>
        <w:ind w:left="2160" w:hanging="360"/>
      </w:pPr>
      <w:rPr>
        <w:rFonts w:ascii="Arial" w:hAnsi="Arial" w:hint="default"/>
      </w:rPr>
    </w:lvl>
    <w:lvl w:ilvl="3" w:tplc="429CC224" w:tentative="1">
      <w:start w:val="1"/>
      <w:numFmt w:val="bullet"/>
      <w:lvlText w:val="•"/>
      <w:lvlJc w:val="left"/>
      <w:pPr>
        <w:tabs>
          <w:tab w:val="num" w:pos="2880"/>
        </w:tabs>
        <w:ind w:left="2880" w:hanging="360"/>
      </w:pPr>
      <w:rPr>
        <w:rFonts w:ascii="Arial" w:hAnsi="Arial" w:hint="default"/>
      </w:rPr>
    </w:lvl>
    <w:lvl w:ilvl="4" w:tplc="736C99E8" w:tentative="1">
      <w:start w:val="1"/>
      <w:numFmt w:val="bullet"/>
      <w:lvlText w:val="•"/>
      <w:lvlJc w:val="left"/>
      <w:pPr>
        <w:tabs>
          <w:tab w:val="num" w:pos="3600"/>
        </w:tabs>
        <w:ind w:left="3600" w:hanging="360"/>
      </w:pPr>
      <w:rPr>
        <w:rFonts w:ascii="Arial" w:hAnsi="Arial" w:hint="default"/>
      </w:rPr>
    </w:lvl>
    <w:lvl w:ilvl="5" w:tplc="0978C5DE" w:tentative="1">
      <w:start w:val="1"/>
      <w:numFmt w:val="bullet"/>
      <w:lvlText w:val="•"/>
      <w:lvlJc w:val="left"/>
      <w:pPr>
        <w:tabs>
          <w:tab w:val="num" w:pos="4320"/>
        </w:tabs>
        <w:ind w:left="4320" w:hanging="360"/>
      </w:pPr>
      <w:rPr>
        <w:rFonts w:ascii="Arial" w:hAnsi="Arial" w:hint="default"/>
      </w:rPr>
    </w:lvl>
    <w:lvl w:ilvl="6" w:tplc="84CE3B0A" w:tentative="1">
      <w:start w:val="1"/>
      <w:numFmt w:val="bullet"/>
      <w:lvlText w:val="•"/>
      <w:lvlJc w:val="left"/>
      <w:pPr>
        <w:tabs>
          <w:tab w:val="num" w:pos="5040"/>
        </w:tabs>
        <w:ind w:left="5040" w:hanging="360"/>
      </w:pPr>
      <w:rPr>
        <w:rFonts w:ascii="Arial" w:hAnsi="Arial" w:hint="default"/>
      </w:rPr>
    </w:lvl>
    <w:lvl w:ilvl="7" w:tplc="6320510C" w:tentative="1">
      <w:start w:val="1"/>
      <w:numFmt w:val="bullet"/>
      <w:lvlText w:val="•"/>
      <w:lvlJc w:val="left"/>
      <w:pPr>
        <w:tabs>
          <w:tab w:val="num" w:pos="5760"/>
        </w:tabs>
        <w:ind w:left="5760" w:hanging="360"/>
      </w:pPr>
      <w:rPr>
        <w:rFonts w:ascii="Arial" w:hAnsi="Arial" w:hint="default"/>
      </w:rPr>
    </w:lvl>
    <w:lvl w:ilvl="8" w:tplc="CBB221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7128EB"/>
    <w:multiLevelType w:val="hybridMultilevel"/>
    <w:tmpl w:val="E04A114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9" w15:restartNumberingAfterBreak="0">
    <w:nsid w:val="69AB15CB"/>
    <w:multiLevelType w:val="hybridMultilevel"/>
    <w:tmpl w:val="6494F38C"/>
    <w:lvl w:ilvl="0" w:tplc="FDF68A04">
      <w:start w:val="1"/>
      <w:numFmt w:val="bullet"/>
      <w:lvlText w:val="•"/>
      <w:lvlJc w:val="left"/>
      <w:pPr>
        <w:tabs>
          <w:tab w:val="num" w:pos="720"/>
        </w:tabs>
        <w:ind w:left="720" w:hanging="360"/>
      </w:pPr>
      <w:rPr>
        <w:rFonts w:ascii="Arial" w:hAnsi="Arial" w:hint="default"/>
      </w:rPr>
    </w:lvl>
    <w:lvl w:ilvl="1" w:tplc="5D82E200" w:tentative="1">
      <w:start w:val="1"/>
      <w:numFmt w:val="bullet"/>
      <w:lvlText w:val="•"/>
      <w:lvlJc w:val="left"/>
      <w:pPr>
        <w:tabs>
          <w:tab w:val="num" w:pos="1440"/>
        </w:tabs>
        <w:ind w:left="1440" w:hanging="360"/>
      </w:pPr>
      <w:rPr>
        <w:rFonts w:ascii="Arial" w:hAnsi="Arial" w:hint="default"/>
      </w:rPr>
    </w:lvl>
    <w:lvl w:ilvl="2" w:tplc="D49C119E" w:tentative="1">
      <w:start w:val="1"/>
      <w:numFmt w:val="bullet"/>
      <w:lvlText w:val="•"/>
      <w:lvlJc w:val="left"/>
      <w:pPr>
        <w:tabs>
          <w:tab w:val="num" w:pos="2160"/>
        </w:tabs>
        <w:ind w:left="2160" w:hanging="360"/>
      </w:pPr>
      <w:rPr>
        <w:rFonts w:ascii="Arial" w:hAnsi="Arial" w:hint="default"/>
      </w:rPr>
    </w:lvl>
    <w:lvl w:ilvl="3" w:tplc="2A0EC6AC" w:tentative="1">
      <w:start w:val="1"/>
      <w:numFmt w:val="bullet"/>
      <w:lvlText w:val="•"/>
      <w:lvlJc w:val="left"/>
      <w:pPr>
        <w:tabs>
          <w:tab w:val="num" w:pos="2880"/>
        </w:tabs>
        <w:ind w:left="2880" w:hanging="360"/>
      </w:pPr>
      <w:rPr>
        <w:rFonts w:ascii="Arial" w:hAnsi="Arial" w:hint="default"/>
      </w:rPr>
    </w:lvl>
    <w:lvl w:ilvl="4" w:tplc="284406B2" w:tentative="1">
      <w:start w:val="1"/>
      <w:numFmt w:val="bullet"/>
      <w:lvlText w:val="•"/>
      <w:lvlJc w:val="left"/>
      <w:pPr>
        <w:tabs>
          <w:tab w:val="num" w:pos="3600"/>
        </w:tabs>
        <w:ind w:left="3600" w:hanging="360"/>
      </w:pPr>
      <w:rPr>
        <w:rFonts w:ascii="Arial" w:hAnsi="Arial" w:hint="default"/>
      </w:rPr>
    </w:lvl>
    <w:lvl w:ilvl="5" w:tplc="2172538E" w:tentative="1">
      <w:start w:val="1"/>
      <w:numFmt w:val="bullet"/>
      <w:lvlText w:val="•"/>
      <w:lvlJc w:val="left"/>
      <w:pPr>
        <w:tabs>
          <w:tab w:val="num" w:pos="4320"/>
        </w:tabs>
        <w:ind w:left="4320" w:hanging="360"/>
      </w:pPr>
      <w:rPr>
        <w:rFonts w:ascii="Arial" w:hAnsi="Arial" w:hint="default"/>
      </w:rPr>
    </w:lvl>
    <w:lvl w:ilvl="6" w:tplc="F0966C86" w:tentative="1">
      <w:start w:val="1"/>
      <w:numFmt w:val="bullet"/>
      <w:lvlText w:val="•"/>
      <w:lvlJc w:val="left"/>
      <w:pPr>
        <w:tabs>
          <w:tab w:val="num" w:pos="5040"/>
        </w:tabs>
        <w:ind w:left="5040" w:hanging="360"/>
      </w:pPr>
      <w:rPr>
        <w:rFonts w:ascii="Arial" w:hAnsi="Arial" w:hint="default"/>
      </w:rPr>
    </w:lvl>
    <w:lvl w:ilvl="7" w:tplc="C3CE5A46" w:tentative="1">
      <w:start w:val="1"/>
      <w:numFmt w:val="bullet"/>
      <w:lvlText w:val="•"/>
      <w:lvlJc w:val="left"/>
      <w:pPr>
        <w:tabs>
          <w:tab w:val="num" w:pos="5760"/>
        </w:tabs>
        <w:ind w:left="5760" w:hanging="360"/>
      </w:pPr>
      <w:rPr>
        <w:rFonts w:ascii="Arial" w:hAnsi="Arial" w:hint="default"/>
      </w:rPr>
    </w:lvl>
    <w:lvl w:ilvl="8" w:tplc="82C8D0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9A7BE1"/>
    <w:multiLevelType w:val="hybridMultilevel"/>
    <w:tmpl w:val="6D8AA796"/>
    <w:lvl w:ilvl="0" w:tplc="940C110C">
      <w:start w:val="1"/>
      <w:numFmt w:val="bullet"/>
      <w:lvlText w:val="•"/>
      <w:lvlJc w:val="left"/>
      <w:pPr>
        <w:tabs>
          <w:tab w:val="num" w:pos="720"/>
        </w:tabs>
        <w:ind w:left="720" w:hanging="360"/>
      </w:pPr>
      <w:rPr>
        <w:rFonts w:ascii="Arial" w:hAnsi="Arial" w:hint="default"/>
      </w:rPr>
    </w:lvl>
    <w:lvl w:ilvl="1" w:tplc="6A5CDE64" w:tentative="1">
      <w:start w:val="1"/>
      <w:numFmt w:val="bullet"/>
      <w:lvlText w:val="•"/>
      <w:lvlJc w:val="left"/>
      <w:pPr>
        <w:tabs>
          <w:tab w:val="num" w:pos="1440"/>
        </w:tabs>
        <w:ind w:left="1440" w:hanging="360"/>
      </w:pPr>
      <w:rPr>
        <w:rFonts w:ascii="Arial" w:hAnsi="Arial" w:hint="default"/>
      </w:rPr>
    </w:lvl>
    <w:lvl w:ilvl="2" w:tplc="1B2CE65A" w:tentative="1">
      <w:start w:val="1"/>
      <w:numFmt w:val="bullet"/>
      <w:lvlText w:val="•"/>
      <w:lvlJc w:val="left"/>
      <w:pPr>
        <w:tabs>
          <w:tab w:val="num" w:pos="2160"/>
        </w:tabs>
        <w:ind w:left="2160" w:hanging="360"/>
      </w:pPr>
      <w:rPr>
        <w:rFonts w:ascii="Arial" w:hAnsi="Arial" w:hint="default"/>
      </w:rPr>
    </w:lvl>
    <w:lvl w:ilvl="3" w:tplc="99EA13A6" w:tentative="1">
      <w:start w:val="1"/>
      <w:numFmt w:val="bullet"/>
      <w:lvlText w:val="•"/>
      <w:lvlJc w:val="left"/>
      <w:pPr>
        <w:tabs>
          <w:tab w:val="num" w:pos="2880"/>
        </w:tabs>
        <w:ind w:left="2880" w:hanging="360"/>
      </w:pPr>
      <w:rPr>
        <w:rFonts w:ascii="Arial" w:hAnsi="Arial" w:hint="default"/>
      </w:rPr>
    </w:lvl>
    <w:lvl w:ilvl="4" w:tplc="4EC2D2E6" w:tentative="1">
      <w:start w:val="1"/>
      <w:numFmt w:val="bullet"/>
      <w:lvlText w:val="•"/>
      <w:lvlJc w:val="left"/>
      <w:pPr>
        <w:tabs>
          <w:tab w:val="num" w:pos="3600"/>
        </w:tabs>
        <w:ind w:left="3600" w:hanging="360"/>
      </w:pPr>
      <w:rPr>
        <w:rFonts w:ascii="Arial" w:hAnsi="Arial" w:hint="default"/>
      </w:rPr>
    </w:lvl>
    <w:lvl w:ilvl="5" w:tplc="5934B058" w:tentative="1">
      <w:start w:val="1"/>
      <w:numFmt w:val="bullet"/>
      <w:lvlText w:val="•"/>
      <w:lvlJc w:val="left"/>
      <w:pPr>
        <w:tabs>
          <w:tab w:val="num" w:pos="4320"/>
        </w:tabs>
        <w:ind w:left="4320" w:hanging="360"/>
      </w:pPr>
      <w:rPr>
        <w:rFonts w:ascii="Arial" w:hAnsi="Arial" w:hint="default"/>
      </w:rPr>
    </w:lvl>
    <w:lvl w:ilvl="6" w:tplc="B06C9DCA" w:tentative="1">
      <w:start w:val="1"/>
      <w:numFmt w:val="bullet"/>
      <w:lvlText w:val="•"/>
      <w:lvlJc w:val="left"/>
      <w:pPr>
        <w:tabs>
          <w:tab w:val="num" w:pos="5040"/>
        </w:tabs>
        <w:ind w:left="5040" w:hanging="360"/>
      </w:pPr>
      <w:rPr>
        <w:rFonts w:ascii="Arial" w:hAnsi="Arial" w:hint="default"/>
      </w:rPr>
    </w:lvl>
    <w:lvl w:ilvl="7" w:tplc="CF0EE646" w:tentative="1">
      <w:start w:val="1"/>
      <w:numFmt w:val="bullet"/>
      <w:lvlText w:val="•"/>
      <w:lvlJc w:val="left"/>
      <w:pPr>
        <w:tabs>
          <w:tab w:val="num" w:pos="5760"/>
        </w:tabs>
        <w:ind w:left="5760" w:hanging="360"/>
      </w:pPr>
      <w:rPr>
        <w:rFonts w:ascii="Arial" w:hAnsi="Arial" w:hint="default"/>
      </w:rPr>
    </w:lvl>
    <w:lvl w:ilvl="8" w:tplc="BD1EB2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72072B"/>
    <w:multiLevelType w:val="hybridMultilevel"/>
    <w:tmpl w:val="38D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703A6"/>
    <w:multiLevelType w:val="multilevel"/>
    <w:tmpl w:val="64881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C07E7"/>
    <w:multiLevelType w:val="hybridMultilevel"/>
    <w:tmpl w:val="BDE201F2"/>
    <w:lvl w:ilvl="0" w:tplc="02A607E8">
      <w:start w:val="1"/>
      <w:numFmt w:val="bullet"/>
      <w:lvlText w:val="•"/>
      <w:lvlJc w:val="left"/>
      <w:pPr>
        <w:tabs>
          <w:tab w:val="num" w:pos="720"/>
        </w:tabs>
        <w:ind w:left="720" w:hanging="360"/>
      </w:pPr>
      <w:rPr>
        <w:rFonts w:ascii="Arial" w:hAnsi="Arial" w:hint="default"/>
      </w:rPr>
    </w:lvl>
    <w:lvl w:ilvl="1" w:tplc="CCC2D44C" w:tentative="1">
      <w:start w:val="1"/>
      <w:numFmt w:val="bullet"/>
      <w:lvlText w:val="•"/>
      <w:lvlJc w:val="left"/>
      <w:pPr>
        <w:tabs>
          <w:tab w:val="num" w:pos="1440"/>
        </w:tabs>
        <w:ind w:left="1440" w:hanging="360"/>
      </w:pPr>
      <w:rPr>
        <w:rFonts w:ascii="Arial" w:hAnsi="Arial" w:hint="default"/>
      </w:rPr>
    </w:lvl>
    <w:lvl w:ilvl="2" w:tplc="1AB02DA6" w:tentative="1">
      <w:start w:val="1"/>
      <w:numFmt w:val="bullet"/>
      <w:lvlText w:val="•"/>
      <w:lvlJc w:val="left"/>
      <w:pPr>
        <w:tabs>
          <w:tab w:val="num" w:pos="2160"/>
        </w:tabs>
        <w:ind w:left="2160" w:hanging="360"/>
      </w:pPr>
      <w:rPr>
        <w:rFonts w:ascii="Arial" w:hAnsi="Arial" w:hint="default"/>
      </w:rPr>
    </w:lvl>
    <w:lvl w:ilvl="3" w:tplc="9746D388" w:tentative="1">
      <w:start w:val="1"/>
      <w:numFmt w:val="bullet"/>
      <w:lvlText w:val="•"/>
      <w:lvlJc w:val="left"/>
      <w:pPr>
        <w:tabs>
          <w:tab w:val="num" w:pos="2880"/>
        </w:tabs>
        <w:ind w:left="2880" w:hanging="360"/>
      </w:pPr>
      <w:rPr>
        <w:rFonts w:ascii="Arial" w:hAnsi="Arial" w:hint="default"/>
      </w:rPr>
    </w:lvl>
    <w:lvl w:ilvl="4" w:tplc="B5EA4654" w:tentative="1">
      <w:start w:val="1"/>
      <w:numFmt w:val="bullet"/>
      <w:lvlText w:val="•"/>
      <w:lvlJc w:val="left"/>
      <w:pPr>
        <w:tabs>
          <w:tab w:val="num" w:pos="3600"/>
        </w:tabs>
        <w:ind w:left="3600" w:hanging="360"/>
      </w:pPr>
      <w:rPr>
        <w:rFonts w:ascii="Arial" w:hAnsi="Arial" w:hint="default"/>
      </w:rPr>
    </w:lvl>
    <w:lvl w:ilvl="5" w:tplc="8F0EB626" w:tentative="1">
      <w:start w:val="1"/>
      <w:numFmt w:val="bullet"/>
      <w:lvlText w:val="•"/>
      <w:lvlJc w:val="left"/>
      <w:pPr>
        <w:tabs>
          <w:tab w:val="num" w:pos="4320"/>
        </w:tabs>
        <w:ind w:left="4320" w:hanging="360"/>
      </w:pPr>
      <w:rPr>
        <w:rFonts w:ascii="Arial" w:hAnsi="Arial" w:hint="default"/>
      </w:rPr>
    </w:lvl>
    <w:lvl w:ilvl="6" w:tplc="61B850AA" w:tentative="1">
      <w:start w:val="1"/>
      <w:numFmt w:val="bullet"/>
      <w:lvlText w:val="•"/>
      <w:lvlJc w:val="left"/>
      <w:pPr>
        <w:tabs>
          <w:tab w:val="num" w:pos="5040"/>
        </w:tabs>
        <w:ind w:left="5040" w:hanging="360"/>
      </w:pPr>
      <w:rPr>
        <w:rFonts w:ascii="Arial" w:hAnsi="Arial" w:hint="default"/>
      </w:rPr>
    </w:lvl>
    <w:lvl w:ilvl="7" w:tplc="E8E660B4" w:tentative="1">
      <w:start w:val="1"/>
      <w:numFmt w:val="bullet"/>
      <w:lvlText w:val="•"/>
      <w:lvlJc w:val="left"/>
      <w:pPr>
        <w:tabs>
          <w:tab w:val="num" w:pos="5760"/>
        </w:tabs>
        <w:ind w:left="5760" w:hanging="360"/>
      </w:pPr>
      <w:rPr>
        <w:rFonts w:ascii="Arial" w:hAnsi="Arial" w:hint="default"/>
      </w:rPr>
    </w:lvl>
    <w:lvl w:ilvl="8" w:tplc="4CF823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DE35FD"/>
    <w:multiLevelType w:val="hybridMultilevel"/>
    <w:tmpl w:val="ED7EB5BE"/>
    <w:lvl w:ilvl="0" w:tplc="C9C084CA">
      <w:start w:val="1"/>
      <w:numFmt w:val="bullet"/>
      <w:lvlText w:val="•"/>
      <w:lvlJc w:val="left"/>
      <w:pPr>
        <w:tabs>
          <w:tab w:val="num" w:pos="720"/>
        </w:tabs>
        <w:ind w:left="720" w:hanging="360"/>
      </w:pPr>
      <w:rPr>
        <w:rFonts w:ascii="Arial" w:hAnsi="Arial" w:hint="default"/>
      </w:rPr>
    </w:lvl>
    <w:lvl w:ilvl="1" w:tplc="BE3C7BAC" w:tentative="1">
      <w:start w:val="1"/>
      <w:numFmt w:val="bullet"/>
      <w:lvlText w:val="•"/>
      <w:lvlJc w:val="left"/>
      <w:pPr>
        <w:tabs>
          <w:tab w:val="num" w:pos="1440"/>
        </w:tabs>
        <w:ind w:left="1440" w:hanging="360"/>
      </w:pPr>
      <w:rPr>
        <w:rFonts w:ascii="Arial" w:hAnsi="Arial" w:hint="default"/>
      </w:rPr>
    </w:lvl>
    <w:lvl w:ilvl="2" w:tplc="ECD2D328" w:tentative="1">
      <w:start w:val="1"/>
      <w:numFmt w:val="bullet"/>
      <w:lvlText w:val="•"/>
      <w:lvlJc w:val="left"/>
      <w:pPr>
        <w:tabs>
          <w:tab w:val="num" w:pos="2160"/>
        </w:tabs>
        <w:ind w:left="2160" w:hanging="360"/>
      </w:pPr>
      <w:rPr>
        <w:rFonts w:ascii="Arial" w:hAnsi="Arial" w:hint="default"/>
      </w:rPr>
    </w:lvl>
    <w:lvl w:ilvl="3" w:tplc="5DAC22DE" w:tentative="1">
      <w:start w:val="1"/>
      <w:numFmt w:val="bullet"/>
      <w:lvlText w:val="•"/>
      <w:lvlJc w:val="left"/>
      <w:pPr>
        <w:tabs>
          <w:tab w:val="num" w:pos="2880"/>
        </w:tabs>
        <w:ind w:left="2880" w:hanging="360"/>
      </w:pPr>
      <w:rPr>
        <w:rFonts w:ascii="Arial" w:hAnsi="Arial" w:hint="default"/>
      </w:rPr>
    </w:lvl>
    <w:lvl w:ilvl="4" w:tplc="ED7AFAF4" w:tentative="1">
      <w:start w:val="1"/>
      <w:numFmt w:val="bullet"/>
      <w:lvlText w:val="•"/>
      <w:lvlJc w:val="left"/>
      <w:pPr>
        <w:tabs>
          <w:tab w:val="num" w:pos="3600"/>
        </w:tabs>
        <w:ind w:left="3600" w:hanging="360"/>
      </w:pPr>
      <w:rPr>
        <w:rFonts w:ascii="Arial" w:hAnsi="Arial" w:hint="default"/>
      </w:rPr>
    </w:lvl>
    <w:lvl w:ilvl="5" w:tplc="003425D2" w:tentative="1">
      <w:start w:val="1"/>
      <w:numFmt w:val="bullet"/>
      <w:lvlText w:val="•"/>
      <w:lvlJc w:val="left"/>
      <w:pPr>
        <w:tabs>
          <w:tab w:val="num" w:pos="4320"/>
        </w:tabs>
        <w:ind w:left="4320" w:hanging="360"/>
      </w:pPr>
      <w:rPr>
        <w:rFonts w:ascii="Arial" w:hAnsi="Arial" w:hint="default"/>
      </w:rPr>
    </w:lvl>
    <w:lvl w:ilvl="6" w:tplc="66A2BE38" w:tentative="1">
      <w:start w:val="1"/>
      <w:numFmt w:val="bullet"/>
      <w:lvlText w:val="•"/>
      <w:lvlJc w:val="left"/>
      <w:pPr>
        <w:tabs>
          <w:tab w:val="num" w:pos="5040"/>
        </w:tabs>
        <w:ind w:left="5040" w:hanging="360"/>
      </w:pPr>
      <w:rPr>
        <w:rFonts w:ascii="Arial" w:hAnsi="Arial" w:hint="default"/>
      </w:rPr>
    </w:lvl>
    <w:lvl w:ilvl="7" w:tplc="DD00E2E0" w:tentative="1">
      <w:start w:val="1"/>
      <w:numFmt w:val="bullet"/>
      <w:lvlText w:val="•"/>
      <w:lvlJc w:val="left"/>
      <w:pPr>
        <w:tabs>
          <w:tab w:val="num" w:pos="5760"/>
        </w:tabs>
        <w:ind w:left="5760" w:hanging="360"/>
      </w:pPr>
      <w:rPr>
        <w:rFonts w:ascii="Arial" w:hAnsi="Arial" w:hint="default"/>
      </w:rPr>
    </w:lvl>
    <w:lvl w:ilvl="8" w:tplc="4F1402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812383"/>
    <w:multiLevelType w:val="hybridMultilevel"/>
    <w:tmpl w:val="158A9AF6"/>
    <w:lvl w:ilvl="0" w:tplc="78FCC338">
      <w:start w:val="1"/>
      <w:numFmt w:val="bullet"/>
      <w:lvlText w:val="•"/>
      <w:lvlJc w:val="left"/>
      <w:pPr>
        <w:tabs>
          <w:tab w:val="num" w:pos="720"/>
        </w:tabs>
        <w:ind w:left="720" w:hanging="360"/>
      </w:pPr>
      <w:rPr>
        <w:rFonts w:ascii="Arial" w:hAnsi="Arial" w:hint="default"/>
      </w:rPr>
    </w:lvl>
    <w:lvl w:ilvl="1" w:tplc="F2649AC4" w:tentative="1">
      <w:start w:val="1"/>
      <w:numFmt w:val="bullet"/>
      <w:lvlText w:val="•"/>
      <w:lvlJc w:val="left"/>
      <w:pPr>
        <w:tabs>
          <w:tab w:val="num" w:pos="1440"/>
        </w:tabs>
        <w:ind w:left="1440" w:hanging="360"/>
      </w:pPr>
      <w:rPr>
        <w:rFonts w:ascii="Arial" w:hAnsi="Arial" w:hint="default"/>
      </w:rPr>
    </w:lvl>
    <w:lvl w:ilvl="2" w:tplc="BE64A60C" w:tentative="1">
      <w:start w:val="1"/>
      <w:numFmt w:val="bullet"/>
      <w:lvlText w:val="•"/>
      <w:lvlJc w:val="left"/>
      <w:pPr>
        <w:tabs>
          <w:tab w:val="num" w:pos="2160"/>
        </w:tabs>
        <w:ind w:left="2160" w:hanging="360"/>
      </w:pPr>
      <w:rPr>
        <w:rFonts w:ascii="Arial" w:hAnsi="Arial" w:hint="default"/>
      </w:rPr>
    </w:lvl>
    <w:lvl w:ilvl="3" w:tplc="A8FC3F7E" w:tentative="1">
      <w:start w:val="1"/>
      <w:numFmt w:val="bullet"/>
      <w:lvlText w:val="•"/>
      <w:lvlJc w:val="left"/>
      <w:pPr>
        <w:tabs>
          <w:tab w:val="num" w:pos="2880"/>
        </w:tabs>
        <w:ind w:left="2880" w:hanging="360"/>
      </w:pPr>
      <w:rPr>
        <w:rFonts w:ascii="Arial" w:hAnsi="Arial" w:hint="default"/>
      </w:rPr>
    </w:lvl>
    <w:lvl w:ilvl="4" w:tplc="3202E7CA" w:tentative="1">
      <w:start w:val="1"/>
      <w:numFmt w:val="bullet"/>
      <w:lvlText w:val="•"/>
      <w:lvlJc w:val="left"/>
      <w:pPr>
        <w:tabs>
          <w:tab w:val="num" w:pos="3600"/>
        </w:tabs>
        <w:ind w:left="3600" w:hanging="360"/>
      </w:pPr>
      <w:rPr>
        <w:rFonts w:ascii="Arial" w:hAnsi="Arial" w:hint="default"/>
      </w:rPr>
    </w:lvl>
    <w:lvl w:ilvl="5" w:tplc="D4C2A65E" w:tentative="1">
      <w:start w:val="1"/>
      <w:numFmt w:val="bullet"/>
      <w:lvlText w:val="•"/>
      <w:lvlJc w:val="left"/>
      <w:pPr>
        <w:tabs>
          <w:tab w:val="num" w:pos="4320"/>
        </w:tabs>
        <w:ind w:left="4320" w:hanging="360"/>
      </w:pPr>
      <w:rPr>
        <w:rFonts w:ascii="Arial" w:hAnsi="Arial" w:hint="default"/>
      </w:rPr>
    </w:lvl>
    <w:lvl w:ilvl="6" w:tplc="072429F2" w:tentative="1">
      <w:start w:val="1"/>
      <w:numFmt w:val="bullet"/>
      <w:lvlText w:val="•"/>
      <w:lvlJc w:val="left"/>
      <w:pPr>
        <w:tabs>
          <w:tab w:val="num" w:pos="5040"/>
        </w:tabs>
        <w:ind w:left="5040" w:hanging="360"/>
      </w:pPr>
      <w:rPr>
        <w:rFonts w:ascii="Arial" w:hAnsi="Arial" w:hint="default"/>
      </w:rPr>
    </w:lvl>
    <w:lvl w:ilvl="7" w:tplc="AA38CED8" w:tentative="1">
      <w:start w:val="1"/>
      <w:numFmt w:val="bullet"/>
      <w:lvlText w:val="•"/>
      <w:lvlJc w:val="left"/>
      <w:pPr>
        <w:tabs>
          <w:tab w:val="num" w:pos="5760"/>
        </w:tabs>
        <w:ind w:left="5760" w:hanging="360"/>
      </w:pPr>
      <w:rPr>
        <w:rFonts w:ascii="Arial" w:hAnsi="Arial" w:hint="default"/>
      </w:rPr>
    </w:lvl>
    <w:lvl w:ilvl="8" w:tplc="EF8C5A0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2"/>
  </w:num>
  <w:num w:numId="3">
    <w:abstractNumId w:val="14"/>
  </w:num>
  <w:num w:numId="4">
    <w:abstractNumId w:val="2"/>
  </w:num>
  <w:num w:numId="5">
    <w:abstractNumId w:val="3"/>
  </w:num>
  <w:num w:numId="6">
    <w:abstractNumId w:val="22"/>
  </w:num>
  <w:num w:numId="7">
    <w:abstractNumId w:val="9"/>
  </w:num>
  <w:num w:numId="8">
    <w:abstractNumId w:val="7"/>
  </w:num>
  <w:num w:numId="9">
    <w:abstractNumId w:val="23"/>
  </w:num>
  <w:num w:numId="10">
    <w:abstractNumId w:val="17"/>
  </w:num>
  <w:num w:numId="11">
    <w:abstractNumId w:val="13"/>
  </w:num>
  <w:num w:numId="12">
    <w:abstractNumId w:val="1"/>
  </w:num>
  <w:num w:numId="13">
    <w:abstractNumId w:val="21"/>
  </w:num>
  <w:num w:numId="14">
    <w:abstractNumId w:val="15"/>
  </w:num>
  <w:num w:numId="15">
    <w:abstractNumId w:val="18"/>
  </w:num>
  <w:num w:numId="16">
    <w:abstractNumId w:val="4"/>
  </w:num>
  <w:num w:numId="17">
    <w:abstractNumId w:val="20"/>
  </w:num>
  <w:num w:numId="18">
    <w:abstractNumId w:val="6"/>
  </w:num>
  <w:num w:numId="19">
    <w:abstractNumId w:val="11"/>
  </w:num>
  <w:num w:numId="20">
    <w:abstractNumId w:val="19"/>
  </w:num>
  <w:num w:numId="21">
    <w:abstractNumId w:val="25"/>
  </w:num>
  <w:num w:numId="22">
    <w:abstractNumId w:val="8"/>
  </w:num>
  <w:num w:numId="23">
    <w:abstractNumId w:val="24"/>
  </w:num>
  <w:num w:numId="24">
    <w:abstractNumId w:val="10"/>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92"/>
    <w:rsid w:val="00001DCD"/>
    <w:rsid w:val="00006F81"/>
    <w:rsid w:val="00007C36"/>
    <w:rsid w:val="00016B58"/>
    <w:rsid w:val="00016D7F"/>
    <w:rsid w:val="00021CBA"/>
    <w:rsid w:val="00024CC8"/>
    <w:rsid w:val="00034CB3"/>
    <w:rsid w:val="00036A27"/>
    <w:rsid w:val="00040540"/>
    <w:rsid w:val="00044140"/>
    <w:rsid w:val="000457F9"/>
    <w:rsid w:val="00051630"/>
    <w:rsid w:val="0005371E"/>
    <w:rsid w:val="00060E6A"/>
    <w:rsid w:val="00061C71"/>
    <w:rsid w:val="00061F95"/>
    <w:rsid w:val="00063771"/>
    <w:rsid w:val="000745C8"/>
    <w:rsid w:val="00074E0D"/>
    <w:rsid w:val="0008671B"/>
    <w:rsid w:val="00095CB7"/>
    <w:rsid w:val="000B2676"/>
    <w:rsid w:val="000D5AEB"/>
    <w:rsid w:val="000D7B41"/>
    <w:rsid w:val="00102824"/>
    <w:rsid w:val="00102ABC"/>
    <w:rsid w:val="00102C4E"/>
    <w:rsid w:val="00105CAC"/>
    <w:rsid w:val="0011218D"/>
    <w:rsid w:val="001159E5"/>
    <w:rsid w:val="0012401B"/>
    <w:rsid w:val="00124B23"/>
    <w:rsid w:val="00124C9A"/>
    <w:rsid w:val="00125C8E"/>
    <w:rsid w:val="00131BB8"/>
    <w:rsid w:val="001370E9"/>
    <w:rsid w:val="0017668C"/>
    <w:rsid w:val="0018484F"/>
    <w:rsid w:val="00187819"/>
    <w:rsid w:val="001A197D"/>
    <w:rsid w:val="001A6DD8"/>
    <w:rsid w:val="001D12A7"/>
    <w:rsid w:val="001D2E55"/>
    <w:rsid w:val="001D3B79"/>
    <w:rsid w:val="001D4C88"/>
    <w:rsid w:val="001F793E"/>
    <w:rsid w:val="00201258"/>
    <w:rsid w:val="00205A6E"/>
    <w:rsid w:val="0020699E"/>
    <w:rsid w:val="002116ED"/>
    <w:rsid w:val="00214A9E"/>
    <w:rsid w:val="00215C45"/>
    <w:rsid w:val="00224716"/>
    <w:rsid w:val="0022641A"/>
    <w:rsid w:val="002351EB"/>
    <w:rsid w:val="00242C8E"/>
    <w:rsid w:val="0024733B"/>
    <w:rsid w:val="00252846"/>
    <w:rsid w:val="00262081"/>
    <w:rsid w:val="00266509"/>
    <w:rsid w:val="00282785"/>
    <w:rsid w:val="00284EE9"/>
    <w:rsid w:val="00286A88"/>
    <w:rsid w:val="00287277"/>
    <w:rsid w:val="00287D9D"/>
    <w:rsid w:val="00296842"/>
    <w:rsid w:val="002A4625"/>
    <w:rsid w:val="002A4DAC"/>
    <w:rsid w:val="002A5362"/>
    <w:rsid w:val="002A5E6B"/>
    <w:rsid w:val="002A7B82"/>
    <w:rsid w:val="002B2B56"/>
    <w:rsid w:val="002B40BD"/>
    <w:rsid w:val="002C1782"/>
    <w:rsid w:val="002C2C5B"/>
    <w:rsid w:val="002D7957"/>
    <w:rsid w:val="002E028B"/>
    <w:rsid w:val="002F3218"/>
    <w:rsid w:val="003012A5"/>
    <w:rsid w:val="0031084F"/>
    <w:rsid w:val="00316AB6"/>
    <w:rsid w:val="0032163F"/>
    <w:rsid w:val="00353C43"/>
    <w:rsid w:val="003544FE"/>
    <w:rsid w:val="0035497B"/>
    <w:rsid w:val="00357C6D"/>
    <w:rsid w:val="00362DA8"/>
    <w:rsid w:val="0036425C"/>
    <w:rsid w:val="00364609"/>
    <w:rsid w:val="0037446F"/>
    <w:rsid w:val="00390846"/>
    <w:rsid w:val="003923D1"/>
    <w:rsid w:val="003953FB"/>
    <w:rsid w:val="003B628A"/>
    <w:rsid w:val="003C1F1C"/>
    <w:rsid w:val="003C4AFE"/>
    <w:rsid w:val="003C4E9A"/>
    <w:rsid w:val="003F406E"/>
    <w:rsid w:val="003F7662"/>
    <w:rsid w:val="0040332E"/>
    <w:rsid w:val="00403EB5"/>
    <w:rsid w:val="00413B73"/>
    <w:rsid w:val="00414C71"/>
    <w:rsid w:val="00414F03"/>
    <w:rsid w:val="00416635"/>
    <w:rsid w:val="004173D0"/>
    <w:rsid w:val="00423C3B"/>
    <w:rsid w:val="00426CC7"/>
    <w:rsid w:val="0043521B"/>
    <w:rsid w:val="004357D5"/>
    <w:rsid w:val="004545AE"/>
    <w:rsid w:val="004554D3"/>
    <w:rsid w:val="0045789F"/>
    <w:rsid w:val="00463D97"/>
    <w:rsid w:val="004722C4"/>
    <w:rsid w:val="00475485"/>
    <w:rsid w:val="00475827"/>
    <w:rsid w:val="00480308"/>
    <w:rsid w:val="00482116"/>
    <w:rsid w:val="004827D5"/>
    <w:rsid w:val="00483CBF"/>
    <w:rsid w:val="00486CE6"/>
    <w:rsid w:val="004D5EB4"/>
    <w:rsid w:val="004D772F"/>
    <w:rsid w:val="004E7522"/>
    <w:rsid w:val="004F02B4"/>
    <w:rsid w:val="004F0B7D"/>
    <w:rsid w:val="004F5FA0"/>
    <w:rsid w:val="00510F35"/>
    <w:rsid w:val="005176B9"/>
    <w:rsid w:val="0052200A"/>
    <w:rsid w:val="005235A8"/>
    <w:rsid w:val="00525BF1"/>
    <w:rsid w:val="005278E2"/>
    <w:rsid w:val="00527933"/>
    <w:rsid w:val="00542CD1"/>
    <w:rsid w:val="005627F3"/>
    <w:rsid w:val="00566F29"/>
    <w:rsid w:val="0056756F"/>
    <w:rsid w:val="00576319"/>
    <w:rsid w:val="00582BB6"/>
    <w:rsid w:val="00584ED1"/>
    <w:rsid w:val="005905D6"/>
    <w:rsid w:val="005A1D59"/>
    <w:rsid w:val="005B0165"/>
    <w:rsid w:val="005B4427"/>
    <w:rsid w:val="005C3496"/>
    <w:rsid w:val="005D03FE"/>
    <w:rsid w:val="005F400C"/>
    <w:rsid w:val="00606FBA"/>
    <w:rsid w:val="00612248"/>
    <w:rsid w:val="0061527C"/>
    <w:rsid w:val="0061742C"/>
    <w:rsid w:val="00621092"/>
    <w:rsid w:val="00630169"/>
    <w:rsid w:val="006334DA"/>
    <w:rsid w:val="0064164F"/>
    <w:rsid w:val="00641B87"/>
    <w:rsid w:val="006644FF"/>
    <w:rsid w:val="00664737"/>
    <w:rsid w:val="00664AEF"/>
    <w:rsid w:val="00666220"/>
    <w:rsid w:val="0067617D"/>
    <w:rsid w:val="00680DE9"/>
    <w:rsid w:val="006B6157"/>
    <w:rsid w:val="006C1B4E"/>
    <w:rsid w:val="006C270F"/>
    <w:rsid w:val="006D0C49"/>
    <w:rsid w:val="006D7C14"/>
    <w:rsid w:val="0070374B"/>
    <w:rsid w:val="00712257"/>
    <w:rsid w:val="00727AC1"/>
    <w:rsid w:val="00732342"/>
    <w:rsid w:val="00734FA2"/>
    <w:rsid w:val="00741B2A"/>
    <w:rsid w:val="00754F69"/>
    <w:rsid w:val="007612DF"/>
    <w:rsid w:val="00763C18"/>
    <w:rsid w:val="00764084"/>
    <w:rsid w:val="00767A08"/>
    <w:rsid w:val="0077280E"/>
    <w:rsid w:val="00775F83"/>
    <w:rsid w:val="00783171"/>
    <w:rsid w:val="0079371D"/>
    <w:rsid w:val="007A02CE"/>
    <w:rsid w:val="007A30A7"/>
    <w:rsid w:val="007A34E7"/>
    <w:rsid w:val="007A5E3D"/>
    <w:rsid w:val="007B0364"/>
    <w:rsid w:val="007C649B"/>
    <w:rsid w:val="007D3041"/>
    <w:rsid w:val="007D5BC4"/>
    <w:rsid w:val="007D7757"/>
    <w:rsid w:val="007E197E"/>
    <w:rsid w:val="007E2917"/>
    <w:rsid w:val="007F31C4"/>
    <w:rsid w:val="008012D1"/>
    <w:rsid w:val="0080416F"/>
    <w:rsid w:val="00805C9F"/>
    <w:rsid w:val="00813387"/>
    <w:rsid w:val="008134CB"/>
    <w:rsid w:val="00813A0D"/>
    <w:rsid w:val="008165EE"/>
    <w:rsid w:val="008405E3"/>
    <w:rsid w:val="008569A8"/>
    <w:rsid w:val="00863421"/>
    <w:rsid w:val="008651D0"/>
    <w:rsid w:val="00895B1B"/>
    <w:rsid w:val="008963E4"/>
    <w:rsid w:val="008A1F66"/>
    <w:rsid w:val="008B04AA"/>
    <w:rsid w:val="008B42B0"/>
    <w:rsid w:val="008C1198"/>
    <w:rsid w:val="008C55C4"/>
    <w:rsid w:val="008C7B4C"/>
    <w:rsid w:val="008D0689"/>
    <w:rsid w:val="008D0DC9"/>
    <w:rsid w:val="008D3375"/>
    <w:rsid w:val="008E0670"/>
    <w:rsid w:val="008E1E02"/>
    <w:rsid w:val="008E236A"/>
    <w:rsid w:val="008F13A8"/>
    <w:rsid w:val="00907022"/>
    <w:rsid w:val="00912BE7"/>
    <w:rsid w:val="00913B4C"/>
    <w:rsid w:val="00914033"/>
    <w:rsid w:val="0091565D"/>
    <w:rsid w:val="00916EC2"/>
    <w:rsid w:val="00923DBA"/>
    <w:rsid w:val="00927B37"/>
    <w:rsid w:val="00936E27"/>
    <w:rsid w:val="00940825"/>
    <w:rsid w:val="00946180"/>
    <w:rsid w:val="0096422D"/>
    <w:rsid w:val="00967F82"/>
    <w:rsid w:val="0097659C"/>
    <w:rsid w:val="00982858"/>
    <w:rsid w:val="0098375F"/>
    <w:rsid w:val="00986FEA"/>
    <w:rsid w:val="009A5DE8"/>
    <w:rsid w:val="009A7F5E"/>
    <w:rsid w:val="009C1624"/>
    <w:rsid w:val="009C19A0"/>
    <w:rsid w:val="009D7CF1"/>
    <w:rsid w:val="009E6E6E"/>
    <w:rsid w:val="009F53DA"/>
    <w:rsid w:val="009F775F"/>
    <w:rsid w:val="00A043A4"/>
    <w:rsid w:val="00A15A54"/>
    <w:rsid w:val="00A17BB4"/>
    <w:rsid w:val="00A23C65"/>
    <w:rsid w:val="00A270F7"/>
    <w:rsid w:val="00A33682"/>
    <w:rsid w:val="00A41906"/>
    <w:rsid w:val="00A526FE"/>
    <w:rsid w:val="00A544D2"/>
    <w:rsid w:val="00A56352"/>
    <w:rsid w:val="00A64900"/>
    <w:rsid w:val="00A72458"/>
    <w:rsid w:val="00A822C3"/>
    <w:rsid w:val="00A916C7"/>
    <w:rsid w:val="00AA29C2"/>
    <w:rsid w:val="00AB26D1"/>
    <w:rsid w:val="00AB5735"/>
    <w:rsid w:val="00AC1E0A"/>
    <w:rsid w:val="00AC394C"/>
    <w:rsid w:val="00AC39D4"/>
    <w:rsid w:val="00AD3ACA"/>
    <w:rsid w:val="00AE024C"/>
    <w:rsid w:val="00AE5E83"/>
    <w:rsid w:val="00AF237A"/>
    <w:rsid w:val="00AF72CC"/>
    <w:rsid w:val="00B01B9C"/>
    <w:rsid w:val="00B01D6B"/>
    <w:rsid w:val="00B203A1"/>
    <w:rsid w:val="00B22BFF"/>
    <w:rsid w:val="00B236B1"/>
    <w:rsid w:val="00B27F2E"/>
    <w:rsid w:val="00B32156"/>
    <w:rsid w:val="00B3235C"/>
    <w:rsid w:val="00B3443B"/>
    <w:rsid w:val="00B437CD"/>
    <w:rsid w:val="00B56151"/>
    <w:rsid w:val="00B650F6"/>
    <w:rsid w:val="00B72718"/>
    <w:rsid w:val="00B82373"/>
    <w:rsid w:val="00B833C1"/>
    <w:rsid w:val="00B86DA7"/>
    <w:rsid w:val="00B93BEA"/>
    <w:rsid w:val="00BA6B88"/>
    <w:rsid w:val="00BB013D"/>
    <w:rsid w:val="00BB2F18"/>
    <w:rsid w:val="00BB3965"/>
    <w:rsid w:val="00BB412D"/>
    <w:rsid w:val="00BC6DF3"/>
    <w:rsid w:val="00BD05F3"/>
    <w:rsid w:val="00BE0572"/>
    <w:rsid w:val="00BE2476"/>
    <w:rsid w:val="00BF2A15"/>
    <w:rsid w:val="00C00308"/>
    <w:rsid w:val="00C042AA"/>
    <w:rsid w:val="00C06ABB"/>
    <w:rsid w:val="00C116A7"/>
    <w:rsid w:val="00C135FD"/>
    <w:rsid w:val="00C30CC8"/>
    <w:rsid w:val="00C32F8D"/>
    <w:rsid w:val="00C369A0"/>
    <w:rsid w:val="00C42E0A"/>
    <w:rsid w:val="00C4421C"/>
    <w:rsid w:val="00C47289"/>
    <w:rsid w:val="00C501FC"/>
    <w:rsid w:val="00C5542D"/>
    <w:rsid w:val="00C57077"/>
    <w:rsid w:val="00C61699"/>
    <w:rsid w:val="00C637AF"/>
    <w:rsid w:val="00C77BE9"/>
    <w:rsid w:val="00C855BB"/>
    <w:rsid w:val="00C86C86"/>
    <w:rsid w:val="00C966F6"/>
    <w:rsid w:val="00CB35F6"/>
    <w:rsid w:val="00CB4260"/>
    <w:rsid w:val="00CD65D6"/>
    <w:rsid w:val="00CE1F7A"/>
    <w:rsid w:val="00CE36CB"/>
    <w:rsid w:val="00CE5D2B"/>
    <w:rsid w:val="00CF3130"/>
    <w:rsid w:val="00CF4D93"/>
    <w:rsid w:val="00D05576"/>
    <w:rsid w:val="00D13373"/>
    <w:rsid w:val="00D177BC"/>
    <w:rsid w:val="00D17911"/>
    <w:rsid w:val="00D23C84"/>
    <w:rsid w:val="00D31556"/>
    <w:rsid w:val="00D46FAE"/>
    <w:rsid w:val="00D4779B"/>
    <w:rsid w:val="00D52580"/>
    <w:rsid w:val="00D541E4"/>
    <w:rsid w:val="00D63947"/>
    <w:rsid w:val="00D64E4D"/>
    <w:rsid w:val="00D70187"/>
    <w:rsid w:val="00D74CDF"/>
    <w:rsid w:val="00D763E0"/>
    <w:rsid w:val="00D840FE"/>
    <w:rsid w:val="00D86D26"/>
    <w:rsid w:val="00D97CA5"/>
    <w:rsid w:val="00DA56A2"/>
    <w:rsid w:val="00DC5E67"/>
    <w:rsid w:val="00DD14BF"/>
    <w:rsid w:val="00DD2A14"/>
    <w:rsid w:val="00DE07B2"/>
    <w:rsid w:val="00DE0AC5"/>
    <w:rsid w:val="00DE1A5C"/>
    <w:rsid w:val="00DE1BDE"/>
    <w:rsid w:val="00DF38E6"/>
    <w:rsid w:val="00E00C2C"/>
    <w:rsid w:val="00E15D10"/>
    <w:rsid w:val="00E20107"/>
    <w:rsid w:val="00E20A07"/>
    <w:rsid w:val="00E24D7C"/>
    <w:rsid w:val="00E33BD0"/>
    <w:rsid w:val="00E459C9"/>
    <w:rsid w:val="00E54EDD"/>
    <w:rsid w:val="00E60963"/>
    <w:rsid w:val="00E653D1"/>
    <w:rsid w:val="00E66B44"/>
    <w:rsid w:val="00E72EBF"/>
    <w:rsid w:val="00E735E4"/>
    <w:rsid w:val="00E7387E"/>
    <w:rsid w:val="00E766F3"/>
    <w:rsid w:val="00E83B5F"/>
    <w:rsid w:val="00E8563F"/>
    <w:rsid w:val="00E90931"/>
    <w:rsid w:val="00E93175"/>
    <w:rsid w:val="00E93E63"/>
    <w:rsid w:val="00EA497B"/>
    <w:rsid w:val="00EB53A7"/>
    <w:rsid w:val="00EB7E70"/>
    <w:rsid w:val="00EC3049"/>
    <w:rsid w:val="00ED40AB"/>
    <w:rsid w:val="00EE31BB"/>
    <w:rsid w:val="00EE5130"/>
    <w:rsid w:val="00EF0AEC"/>
    <w:rsid w:val="00EF1E57"/>
    <w:rsid w:val="00F01249"/>
    <w:rsid w:val="00F04B65"/>
    <w:rsid w:val="00F05E92"/>
    <w:rsid w:val="00F11F2C"/>
    <w:rsid w:val="00F15538"/>
    <w:rsid w:val="00F34C47"/>
    <w:rsid w:val="00F3522A"/>
    <w:rsid w:val="00F53969"/>
    <w:rsid w:val="00F56AD1"/>
    <w:rsid w:val="00F570DC"/>
    <w:rsid w:val="00F70823"/>
    <w:rsid w:val="00F740A3"/>
    <w:rsid w:val="00F77999"/>
    <w:rsid w:val="00F8138B"/>
    <w:rsid w:val="00F861A3"/>
    <w:rsid w:val="00F91AD6"/>
    <w:rsid w:val="00F95D2C"/>
    <w:rsid w:val="00F96998"/>
    <w:rsid w:val="00FA420B"/>
    <w:rsid w:val="00FA540B"/>
    <w:rsid w:val="00FA590C"/>
    <w:rsid w:val="00FC6B56"/>
    <w:rsid w:val="00FD7D95"/>
    <w:rsid w:val="00FE204F"/>
    <w:rsid w:val="00FE3529"/>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D3D8"/>
  <w15:docId w15:val="{EE4F62D3-3944-4B76-BBB2-4883D4A7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5E92"/>
    <w:rPr>
      <w:b/>
      <w:bCs/>
    </w:rPr>
  </w:style>
  <w:style w:type="paragraph" w:styleId="Header">
    <w:name w:val="header"/>
    <w:basedOn w:val="Normal"/>
    <w:link w:val="HeaderChar"/>
    <w:uiPriority w:val="99"/>
    <w:unhideWhenUsed/>
    <w:rsid w:val="0081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EE"/>
  </w:style>
  <w:style w:type="paragraph" w:styleId="Footer">
    <w:name w:val="footer"/>
    <w:basedOn w:val="Normal"/>
    <w:link w:val="FooterChar"/>
    <w:uiPriority w:val="99"/>
    <w:unhideWhenUsed/>
    <w:rsid w:val="0081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EE"/>
  </w:style>
  <w:style w:type="paragraph" w:styleId="NormalWeb">
    <w:name w:val="Normal (Web)"/>
    <w:basedOn w:val="Normal"/>
    <w:uiPriority w:val="99"/>
    <w:unhideWhenUsed/>
    <w:rsid w:val="00060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352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07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1742">
      <w:bodyDiv w:val="1"/>
      <w:marLeft w:val="0"/>
      <w:marRight w:val="0"/>
      <w:marTop w:val="0"/>
      <w:marBottom w:val="0"/>
      <w:divBdr>
        <w:top w:val="none" w:sz="0" w:space="0" w:color="auto"/>
        <w:left w:val="none" w:sz="0" w:space="0" w:color="auto"/>
        <w:bottom w:val="none" w:sz="0" w:space="0" w:color="auto"/>
        <w:right w:val="none" w:sz="0" w:space="0" w:color="auto"/>
      </w:divBdr>
    </w:div>
    <w:div w:id="48115940">
      <w:bodyDiv w:val="1"/>
      <w:marLeft w:val="0"/>
      <w:marRight w:val="0"/>
      <w:marTop w:val="0"/>
      <w:marBottom w:val="0"/>
      <w:divBdr>
        <w:top w:val="none" w:sz="0" w:space="0" w:color="auto"/>
        <w:left w:val="none" w:sz="0" w:space="0" w:color="auto"/>
        <w:bottom w:val="none" w:sz="0" w:space="0" w:color="auto"/>
        <w:right w:val="none" w:sz="0" w:space="0" w:color="auto"/>
      </w:divBdr>
      <w:divsChild>
        <w:div w:id="1871336647">
          <w:marLeft w:val="288"/>
          <w:marRight w:val="0"/>
          <w:marTop w:val="240"/>
          <w:marBottom w:val="120"/>
          <w:divBdr>
            <w:top w:val="none" w:sz="0" w:space="0" w:color="auto"/>
            <w:left w:val="none" w:sz="0" w:space="0" w:color="auto"/>
            <w:bottom w:val="none" w:sz="0" w:space="0" w:color="auto"/>
            <w:right w:val="none" w:sz="0" w:space="0" w:color="auto"/>
          </w:divBdr>
        </w:div>
      </w:divsChild>
    </w:div>
    <w:div w:id="143204807">
      <w:bodyDiv w:val="1"/>
      <w:marLeft w:val="0"/>
      <w:marRight w:val="0"/>
      <w:marTop w:val="0"/>
      <w:marBottom w:val="0"/>
      <w:divBdr>
        <w:top w:val="none" w:sz="0" w:space="0" w:color="auto"/>
        <w:left w:val="none" w:sz="0" w:space="0" w:color="auto"/>
        <w:bottom w:val="none" w:sz="0" w:space="0" w:color="auto"/>
        <w:right w:val="none" w:sz="0" w:space="0" w:color="auto"/>
      </w:divBdr>
    </w:div>
    <w:div w:id="239297488">
      <w:bodyDiv w:val="1"/>
      <w:marLeft w:val="0"/>
      <w:marRight w:val="0"/>
      <w:marTop w:val="0"/>
      <w:marBottom w:val="0"/>
      <w:divBdr>
        <w:top w:val="none" w:sz="0" w:space="0" w:color="auto"/>
        <w:left w:val="none" w:sz="0" w:space="0" w:color="auto"/>
        <w:bottom w:val="none" w:sz="0" w:space="0" w:color="auto"/>
        <w:right w:val="none" w:sz="0" w:space="0" w:color="auto"/>
      </w:divBdr>
    </w:div>
    <w:div w:id="249627292">
      <w:bodyDiv w:val="1"/>
      <w:marLeft w:val="0"/>
      <w:marRight w:val="0"/>
      <w:marTop w:val="0"/>
      <w:marBottom w:val="0"/>
      <w:divBdr>
        <w:top w:val="none" w:sz="0" w:space="0" w:color="auto"/>
        <w:left w:val="none" w:sz="0" w:space="0" w:color="auto"/>
        <w:bottom w:val="none" w:sz="0" w:space="0" w:color="auto"/>
        <w:right w:val="none" w:sz="0" w:space="0" w:color="auto"/>
      </w:divBdr>
      <w:divsChild>
        <w:div w:id="1287543198">
          <w:marLeft w:val="360"/>
          <w:marRight w:val="0"/>
          <w:marTop w:val="200"/>
          <w:marBottom w:val="0"/>
          <w:divBdr>
            <w:top w:val="none" w:sz="0" w:space="0" w:color="auto"/>
            <w:left w:val="none" w:sz="0" w:space="0" w:color="auto"/>
            <w:bottom w:val="none" w:sz="0" w:space="0" w:color="auto"/>
            <w:right w:val="none" w:sz="0" w:space="0" w:color="auto"/>
          </w:divBdr>
        </w:div>
        <w:div w:id="1251159064">
          <w:marLeft w:val="360"/>
          <w:marRight w:val="0"/>
          <w:marTop w:val="200"/>
          <w:marBottom w:val="0"/>
          <w:divBdr>
            <w:top w:val="none" w:sz="0" w:space="0" w:color="auto"/>
            <w:left w:val="none" w:sz="0" w:space="0" w:color="auto"/>
            <w:bottom w:val="none" w:sz="0" w:space="0" w:color="auto"/>
            <w:right w:val="none" w:sz="0" w:space="0" w:color="auto"/>
          </w:divBdr>
        </w:div>
        <w:div w:id="1662347135">
          <w:marLeft w:val="360"/>
          <w:marRight w:val="0"/>
          <w:marTop w:val="200"/>
          <w:marBottom w:val="0"/>
          <w:divBdr>
            <w:top w:val="none" w:sz="0" w:space="0" w:color="auto"/>
            <w:left w:val="none" w:sz="0" w:space="0" w:color="auto"/>
            <w:bottom w:val="none" w:sz="0" w:space="0" w:color="auto"/>
            <w:right w:val="none" w:sz="0" w:space="0" w:color="auto"/>
          </w:divBdr>
        </w:div>
      </w:divsChild>
    </w:div>
    <w:div w:id="260912791">
      <w:bodyDiv w:val="1"/>
      <w:marLeft w:val="0"/>
      <w:marRight w:val="0"/>
      <w:marTop w:val="0"/>
      <w:marBottom w:val="0"/>
      <w:divBdr>
        <w:top w:val="none" w:sz="0" w:space="0" w:color="auto"/>
        <w:left w:val="none" w:sz="0" w:space="0" w:color="auto"/>
        <w:bottom w:val="none" w:sz="0" w:space="0" w:color="auto"/>
        <w:right w:val="none" w:sz="0" w:space="0" w:color="auto"/>
      </w:divBdr>
      <w:divsChild>
        <w:div w:id="592471961">
          <w:marLeft w:val="547"/>
          <w:marRight w:val="0"/>
          <w:marTop w:val="130"/>
          <w:marBottom w:val="0"/>
          <w:divBdr>
            <w:top w:val="none" w:sz="0" w:space="0" w:color="auto"/>
            <w:left w:val="none" w:sz="0" w:space="0" w:color="auto"/>
            <w:bottom w:val="none" w:sz="0" w:space="0" w:color="auto"/>
            <w:right w:val="none" w:sz="0" w:space="0" w:color="auto"/>
          </w:divBdr>
        </w:div>
        <w:div w:id="767699084">
          <w:marLeft w:val="547"/>
          <w:marRight w:val="0"/>
          <w:marTop w:val="130"/>
          <w:marBottom w:val="0"/>
          <w:divBdr>
            <w:top w:val="none" w:sz="0" w:space="0" w:color="auto"/>
            <w:left w:val="none" w:sz="0" w:space="0" w:color="auto"/>
            <w:bottom w:val="none" w:sz="0" w:space="0" w:color="auto"/>
            <w:right w:val="none" w:sz="0" w:space="0" w:color="auto"/>
          </w:divBdr>
        </w:div>
      </w:divsChild>
    </w:div>
    <w:div w:id="351884580">
      <w:bodyDiv w:val="1"/>
      <w:marLeft w:val="0"/>
      <w:marRight w:val="0"/>
      <w:marTop w:val="0"/>
      <w:marBottom w:val="0"/>
      <w:divBdr>
        <w:top w:val="none" w:sz="0" w:space="0" w:color="auto"/>
        <w:left w:val="none" w:sz="0" w:space="0" w:color="auto"/>
        <w:bottom w:val="none" w:sz="0" w:space="0" w:color="auto"/>
        <w:right w:val="none" w:sz="0" w:space="0" w:color="auto"/>
      </w:divBdr>
    </w:div>
    <w:div w:id="578561898">
      <w:bodyDiv w:val="1"/>
      <w:marLeft w:val="0"/>
      <w:marRight w:val="0"/>
      <w:marTop w:val="0"/>
      <w:marBottom w:val="0"/>
      <w:divBdr>
        <w:top w:val="none" w:sz="0" w:space="0" w:color="auto"/>
        <w:left w:val="none" w:sz="0" w:space="0" w:color="auto"/>
        <w:bottom w:val="none" w:sz="0" w:space="0" w:color="auto"/>
        <w:right w:val="none" w:sz="0" w:space="0" w:color="auto"/>
      </w:divBdr>
    </w:div>
    <w:div w:id="579875982">
      <w:bodyDiv w:val="1"/>
      <w:marLeft w:val="0"/>
      <w:marRight w:val="0"/>
      <w:marTop w:val="0"/>
      <w:marBottom w:val="0"/>
      <w:divBdr>
        <w:top w:val="none" w:sz="0" w:space="0" w:color="auto"/>
        <w:left w:val="none" w:sz="0" w:space="0" w:color="auto"/>
        <w:bottom w:val="none" w:sz="0" w:space="0" w:color="auto"/>
        <w:right w:val="none" w:sz="0" w:space="0" w:color="auto"/>
      </w:divBdr>
      <w:divsChild>
        <w:div w:id="843517493">
          <w:marLeft w:val="547"/>
          <w:marRight w:val="0"/>
          <w:marTop w:val="0"/>
          <w:marBottom w:val="0"/>
          <w:divBdr>
            <w:top w:val="none" w:sz="0" w:space="0" w:color="auto"/>
            <w:left w:val="none" w:sz="0" w:space="0" w:color="auto"/>
            <w:bottom w:val="none" w:sz="0" w:space="0" w:color="auto"/>
            <w:right w:val="none" w:sz="0" w:space="0" w:color="auto"/>
          </w:divBdr>
        </w:div>
      </w:divsChild>
    </w:div>
    <w:div w:id="608053052">
      <w:bodyDiv w:val="1"/>
      <w:marLeft w:val="0"/>
      <w:marRight w:val="0"/>
      <w:marTop w:val="0"/>
      <w:marBottom w:val="0"/>
      <w:divBdr>
        <w:top w:val="none" w:sz="0" w:space="0" w:color="auto"/>
        <w:left w:val="none" w:sz="0" w:space="0" w:color="auto"/>
        <w:bottom w:val="none" w:sz="0" w:space="0" w:color="auto"/>
        <w:right w:val="none" w:sz="0" w:space="0" w:color="auto"/>
      </w:divBdr>
      <w:divsChild>
        <w:div w:id="1790200414">
          <w:marLeft w:val="360"/>
          <w:marRight w:val="0"/>
          <w:marTop w:val="200"/>
          <w:marBottom w:val="0"/>
          <w:divBdr>
            <w:top w:val="none" w:sz="0" w:space="0" w:color="auto"/>
            <w:left w:val="none" w:sz="0" w:space="0" w:color="auto"/>
            <w:bottom w:val="none" w:sz="0" w:space="0" w:color="auto"/>
            <w:right w:val="none" w:sz="0" w:space="0" w:color="auto"/>
          </w:divBdr>
        </w:div>
      </w:divsChild>
    </w:div>
    <w:div w:id="671881547">
      <w:bodyDiv w:val="1"/>
      <w:marLeft w:val="0"/>
      <w:marRight w:val="0"/>
      <w:marTop w:val="0"/>
      <w:marBottom w:val="0"/>
      <w:divBdr>
        <w:top w:val="none" w:sz="0" w:space="0" w:color="auto"/>
        <w:left w:val="none" w:sz="0" w:space="0" w:color="auto"/>
        <w:bottom w:val="none" w:sz="0" w:space="0" w:color="auto"/>
        <w:right w:val="none" w:sz="0" w:space="0" w:color="auto"/>
      </w:divBdr>
    </w:div>
    <w:div w:id="916137204">
      <w:bodyDiv w:val="1"/>
      <w:marLeft w:val="0"/>
      <w:marRight w:val="0"/>
      <w:marTop w:val="0"/>
      <w:marBottom w:val="0"/>
      <w:divBdr>
        <w:top w:val="none" w:sz="0" w:space="0" w:color="auto"/>
        <w:left w:val="none" w:sz="0" w:space="0" w:color="auto"/>
        <w:bottom w:val="none" w:sz="0" w:space="0" w:color="auto"/>
        <w:right w:val="none" w:sz="0" w:space="0" w:color="auto"/>
      </w:divBdr>
    </w:div>
    <w:div w:id="955212598">
      <w:bodyDiv w:val="1"/>
      <w:marLeft w:val="0"/>
      <w:marRight w:val="0"/>
      <w:marTop w:val="0"/>
      <w:marBottom w:val="0"/>
      <w:divBdr>
        <w:top w:val="none" w:sz="0" w:space="0" w:color="auto"/>
        <w:left w:val="none" w:sz="0" w:space="0" w:color="auto"/>
        <w:bottom w:val="none" w:sz="0" w:space="0" w:color="auto"/>
        <w:right w:val="none" w:sz="0" w:space="0" w:color="auto"/>
      </w:divBdr>
      <w:divsChild>
        <w:div w:id="622537602">
          <w:marLeft w:val="288"/>
          <w:marRight w:val="0"/>
          <w:marTop w:val="96"/>
          <w:marBottom w:val="0"/>
          <w:divBdr>
            <w:top w:val="none" w:sz="0" w:space="0" w:color="auto"/>
            <w:left w:val="none" w:sz="0" w:space="0" w:color="auto"/>
            <w:bottom w:val="none" w:sz="0" w:space="0" w:color="auto"/>
            <w:right w:val="none" w:sz="0" w:space="0" w:color="auto"/>
          </w:divBdr>
        </w:div>
      </w:divsChild>
    </w:div>
    <w:div w:id="990983899">
      <w:bodyDiv w:val="1"/>
      <w:marLeft w:val="0"/>
      <w:marRight w:val="0"/>
      <w:marTop w:val="0"/>
      <w:marBottom w:val="0"/>
      <w:divBdr>
        <w:top w:val="none" w:sz="0" w:space="0" w:color="auto"/>
        <w:left w:val="none" w:sz="0" w:space="0" w:color="auto"/>
        <w:bottom w:val="none" w:sz="0" w:space="0" w:color="auto"/>
        <w:right w:val="none" w:sz="0" w:space="0" w:color="auto"/>
      </w:divBdr>
      <w:divsChild>
        <w:div w:id="824276715">
          <w:marLeft w:val="288"/>
          <w:marRight w:val="0"/>
          <w:marTop w:val="115"/>
          <w:marBottom w:val="0"/>
          <w:divBdr>
            <w:top w:val="none" w:sz="0" w:space="0" w:color="auto"/>
            <w:left w:val="none" w:sz="0" w:space="0" w:color="auto"/>
            <w:bottom w:val="none" w:sz="0" w:space="0" w:color="auto"/>
            <w:right w:val="none" w:sz="0" w:space="0" w:color="auto"/>
          </w:divBdr>
        </w:div>
      </w:divsChild>
    </w:div>
    <w:div w:id="1031490389">
      <w:bodyDiv w:val="1"/>
      <w:marLeft w:val="0"/>
      <w:marRight w:val="0"/>
      <w:marTop w:val="0"/>
      <w:marBottom w:val="0"/>
      <w:divBdr>
        <w:top w:val="none" w:sz="0" w:space="0" w:color="auto"/>
        <w:left w:val="none" w:sz="0" w:space="0" w:color="auto"/>
        <w:bottom w:val="none" w:sz="0" w:space="0" w:color="auto"/>
        <w:right w:val="none" w:sz="0" w:space="0" w:color="auto"/>
      </w:divBdr>
    </w:div>
    <w:div w:id="1173647940">
      <w:bodyDiv w:val="1"/>
      <w:marLeft w:val="0"/>
      <w:marRight w:val="0"/>
      <w:marTop w:val="0"/>
      <w:marBottom w:val="0"/>
      <w:divBdr>
        <w:top w:val="none" w:sz="0" w:space="0" w:color="auto"/>
        <w:left w:val="none" w:sz="0" w:space="0" w:color="auto"/>
        <w:bottom w:val="none" w:sz="0" w:space="0" w:color="auto"/>
        <w:right w:val="none" w:sz="0" w:space="0" w:color="auto"/>
      </w:divBdr>
    </w:div>
    <w:div w:id="1321734125">
      <w:bodyDiv w:val="1"/>
      <w:marLeft w:val="0"/>
      <w:marRight w:val="0"/>
      <w:marTop w:val="0"/>
      <w:marBottom w:val="0"/>
      <w:divBdr>
        <w:top w:val="none" w:sz="0" w:space="0" w:color="auto"/>
        <w:left w:val="none" w:sz="0" w:space="0" w:color="auto"/>
        <w:bottom w:val="none" w:sz="0" w:space="0" w:color="auto"/>
        <w:right w:val="none" w:sz="0" w:space="0" w:color="auto"/>
      </w:divBdr>
    </w:div>
    <w:div w:id="1389457666">
      <w:bodyDiv w:val="1"/>
      <w:marLeft w:val="0"/>
      <w:marRight w:val="0"/>
      <w:marTop w:val="0"/>
      <w:marBottom w:val="0"/>
      <w:divBdr>
        <w:top w:val="none" w:sz="0" w:space="0" w:color="auto"/>
        <w:left w:val="none" w:sz="0" w:space="0" w:color="auto"/>
        <w:bottom w:val="none" w:sz="0" w:space="0" w:color="auto"/>
        <w:right w:val="none" w:sz="0" w:space="0" w:color="auto"/>
      </w:divBdr>
    </w:div>
    <w:div w:id="1590693015">
      <w:bodyDiv w:val="1"/>
      <w:marLeft w:val="0"/>
      <w:marRight w:val="0"/>
      <w:marTop w:val="0"/>
      <w:marBottom w:val="0"/>
      <w:divBdr>
        <w:top w:val="none" w:sz="0" w:space="0" w:color="auto"/>
        <w:left w:val="none" w:sz="0" w:space="0" w:color="auto"/>
        <w:bottom w:val="none" w:sz="0" w:space="0" w:color="auto"/>
        <w:right w:val="none" w:sz="0" w:space="0" w:color="auto"/>
      </w:divBdr>
    </w:div>
    <w:div w:id="1612588155">
      <w:bodyDiv w:val="1"/>
      <w:marLeft w:val="0"/>
      <w:marRight w:val="0"/>
      <w:marTop w:val="0"/>
      <w:marBottom w:val="0"/>
      <w:divBdr>
        <w:top w:val="none" w:sz="0" w:space="0" w:color="auto"/>
        <w:left w:val="none" w:sz="0" w:space="0" w:color="auto"/>
        <w:bottom w:val="none" w:sz="0" w:space="0" w:color="auto"/>
        <w:right w:val="none" w:sz="0" w:space="0" w:color="auto"/>
      </w:divBdr>
      <w:divsChild>
        <w:div w:id="1545555208">
          <w:marLeft w:val="360"/>
          <w:marRight w:val="0"/>
          <w:marTop w:val="200"/>
          <w:marBottom w:val="0"/>
          <w:divBdr>
            <w:top w:val="none" w:sz="0" w:space="0" w:color="auto"/>
            <w:left w:val="none" w:sz="0" w:space="0" w:color="auto"/>
            <w:bottom w:val="none" w:sz="0" w:space="0" w:color="auto"/>
            <w:right w:val="none" w:sz="0" w:space="0" w:color="auto"/>
          </w:divBdr>
        </w:div>
        <w:div w:id="309289636">
          <w:marLeft w:val="360"/>
          <w:marRight w:val="0"/>
          <w:marTop w:val="200"/>
          <w:marBottom w:val="0"/>
          <w:divBdr>
            <w:top w:val="none" w:sz="0" w:space="0" w:color="auto"/>
            <w:left w:val="none" w:sz="0" w:space="0" w:color="auto"/>
            <w:bottom w:val="none" w:sz="0" w:space="0" w:color="auto"/>
            <w:right w:val="none" w:sz="0" w:space="0" w:color="auto"/>
          </w:divBdr>
        </w:div>
      </w:divsChild>
    </w:div>
    <w:div w:id="1701855647">
      <w:bodyDiv w:val="1"/>
      <w:marLeft w:val="0"/>
      <w:marRight w:val="0"/>
      <w:marTop w:val="0"/>
      <w:marBottom w:val="0"/>
      <w:divBdr>
        <w:top w:val="none" w:sz="0" w:space="0" w:color="auto"/>
        <w:left w:val="none" w:sz="0" w:space="0" w:color="auto"/>
        <w:bottom w:val="none" w:sz="0" w:space="0" w:color="auto"/>
        <w:right w:val="none" w:sz="0" w:space="0" w:color="auto"/>
      </w:divBdr>
      <w:divsChild>
        <w:div w:id="908807426">
          <w:marLeft w:val="360"/>
          <w:marRight w:val="0"/>
          <w:marTop w:val="200"/>
          <w:marBottom w:val="0"/>
          <w:divBdr>
            <w:top w:val="none" w:sz="0" w:space="0" w:color="auto"/>
            <w:left w:val="none" w:sz="0" w:space="0" w:color="auto"/>
            <w:bottom w:val="none" w:sz="0" w:space="0" w:color="auto"/>
            <w:right w:val="none" w:sz="0" w:space="0" w:color="auto"/>
          </w:divBdr>
        </w:div>
        <w:div w:id="526680016">
          <w:marLeft w:val="360"/>
          <w:marRight w:val="0"/>
          <w:marTop w:val="200"/>
          <w:marBottom w:val="0"/>
          <w:divBdr>
            <w:top w:val="none" w:sz="0" w:space="0" w:color="auto"/>
            <w:left w:val="none" w:sz="0" w:space="0" w:color="auto"/>
            <w:bottom w:val="none" w:sz="0" w:space="0" w:color="auto"/>
            <w:right w:val="none" w:sz="0" w:space="0" w:color="auto"/>
          </w:divBdr>
        </w:div>
        <w:div w:id="1316759334">
          <w:marLeft w:val="360"/>
          <w:marRight w:val="0"/>
          <w:marTop w:val="200"/>
          <w:marBottom w:val="0"/>
          <w:divBdr>
            <w:top w:val="none" w:sz="0" w:space="0" w:color="auto"/>
            <w:left w:val="none" w:sz="0" w:space="0" w:color="auto"/>
            <w:bottom w:val="none" w:sz="0" w:space="0" w:color="auto"/>
            <w:right w:val="none" w:sz="0" w:space="0" w:color="auto"/>
          </w:divBdr>
        </w:div>
      </w:divsChild>
    </w:div>
    <w:div w:id="2040932903">
      <w:bodyDiv w:val="1"/>
      <w:marLeft w:val="0"/>
      <w:marRight w:val="0"/>
      <w:marTop w:val="0"/>
      <w:marBottom w:val="0"/>
      <w:divBdr>
        <w:top w:val="none" w:sz="0" w:space="0" w:color="auto"/>
        <w:left w:val="none" w:sz="0" w:space="0" w:color="auto"/>
        <w:bottom w:val="none" w:sz="0" w:space="0" w:color="auto"/>
        <w:right w:val="none" w:sz="0" w:space="0" w:color="auto"/>
      </w:divBdr>
    </w:div>
    <w:div w:id="2060860371">
      <w:bodyDiv w:val="1"/>
      <w:marLeft w:val="0"/>
      <w:marRight w:val="0"/>
      <w:marTop w:val="0"/>
      <w:marBottom w:val="0"/>
      <w:divBdr>
        <w:top w:val="none" w:sz="0" w:space="0" w:color="auto"/>
        <w:left w:val="none" w:sz="0" w:space="0" w:color="auto"/>
        <w:bottom w:val="none" w:sz="0" w:space="0" w:color="auto"/>
        <w:right w:val="none" w:sz="0" w:space="0" w:color="auto"/>
      </w:divBdr>
      <w:divsChild>
        <w:div w:id="1962955291">
          <w:marLeft w:val="288"/>
          <w:marRight w:val="0"/>
          <w:marTop w:val="211"/>
          <w:marBottom w:val="0"/>
          <w:divBdr>
            <w:top w:val="none" w:sz="0" w:space="0" w:color="auto"/>
            <w:left w:val="none" w:sz="0" w:space="0" w:color="auto"/>
            <w:bottom w:val="none" w:sz="0" w:space="0" w:color="auto"/>
            <w:right w:val="none" w:sz="0" w:space="0" w:color="auto"/>
          </w:divBdr>
        </w:div>
      </w:divsChild>
    </w:div>
    <w:div w:id="2065182108">
      <w:bodyDiv w:val="1"/>
      <w:marLeft w:val="0"/>
      <w:marRight w:val="0"/>
      <w:marTop w:val="0"/>
      <w:marBottom w:val="0"/>
      <w:divBdr>
        <w:top w:val="none" w:sz="0" w:space="0" w:color="auto"/>
        <w:left w:val="none" w:sz="0" w:space="0" w:color="auto"/>
        <w:bottom w:val="none" w:sz="0" w:space="0" w:color="auto"/>
        <w:right w:val="none" w:sz="0" w:space="0" w:color="auto"/>
      </w:divBdr>
      <w:divsChild>
        <w:div w:id="801656002">
          <w:marLeft w:val="360"/>
          <w:marRight w:val="0"/>
          <w:marTop w:val="200"/>
          <w:marBottom w:val="0"/>
          <w:divBdr>
            <w:top w:val="none" w:sz="0" w:space="0" w:color="auto"/>
            <w:left w:val="none" w:sz="0" w:space="0" w:color="auto"/>
            <w:bottom w:val="none" w:sz="0" w:space="0" w:color="auto"/>
            <w:right w:val="none" w:sz="0" w:space="0" w:color="auto"/>
          </w:divBdr>
        </w:div>
        <w:div w:id="1592161688">
          <w:marLeft w:val="360"/>
          <w:marRight w:val="0"/>
          <w:marTop w:val="200"/>
          <w:marBottom w:val="0"/>
          <w:divBdr>
            <w:top w:val="none" w:sz="0" w:space="0" w:color="auto"/>
            <w:left w:val="none" w:sz="0" w:space="0" w:color="auto"/>
            <w:bottom w:val="none" w:sz="0" w:space="0" w:color="auto"/>
            <w:right w:val="none" w:sz="0" w:space="0" w:color="auto"/>
          </w:divBdr>
        </w:div>
      </w:divsChild>
    </w:div>
    <w:div w:id="2093164658">
      <w:bodyDiv w:val="1"/>
      <w:marLeft w:val="0"/>
      <w:marRight w:val="0"/>
      <w:marTop w:val="0"/>
      <w:marBottom w:val="0"/>
      <w:divBdr>
        <w:top w:val="none" w:sz="0" w:space="0" w:color="auto"/>
        <w:left w:val="none" w:sz="0" w:space="0" w:color="auto"/>
        <w:bottom w:val="none" w:sz="0" w:space="0" w:color="auto"/>
        <w:right w:val="none" w:sz="0" w:space="0" w:color="auto"/>
      </w:divBdr>
    </w:div>
    <w:div w:id="2146896174">
      <w:bodyDiv w:val="1"/>
      <w:marLeft w:val="0"/>
      <w:marRight w:val="0"/>
      <w:marTop w:val="0"/>
      <w:marBottom w:val="0"/>
      <w:divBdr>
        <w:top w:val="none" w:sz="0" w:space="0" w:color="auto"/>
        <w:left w:val="none" w:sz="0" w:space="0" w:color="auto"/>
        <w:bottom w:val="none" w:sz="0" w:space="0" w:color="auto"/>
        <w:right w:val="none" w:sz="0" w:space="0" w:color="auto"/>
      </w:divBdr>
      <w:divsChild>
        <w:div w:id="2079789147">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A02A-F0BF-45BB-84BA-ABB227DE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8</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34</cp:revision>
  <dcterms:created xsi:type="dcterms:W3CDTF">2018-07-24T11:44:00Z</dcterms:created>
  <dcterms:modified xsi:type="dcterms:W3CDTF">2019-05-29T06:20:00Z</dcterms:modified>
</cp:coreProperties>
</file>